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6" w:rsidRDefault="00181B76" w:rsidP="00181B76">
      <w:pPr>
        <w:jc w:val="center"/>
        <w:rPr>
          <w:b/>
          <w:bCs/>
          <w:sz w:val="24"/>
          <w:szCs w:val="24"/>
          <w:rtl/>
        </w:rPr>
      </w:pPr>
      <w:r w:rsidRPr="00094A1F">
        <w:rPr>
          <w:rFonts w:hint="cs"/>
          <w:b/>
          <w:bCs/>
          <w:sz w:val="24"/>
          <w:szCs w:val="24"/>
          <w:rtl/>
        </w:rPr>
        <w:t>סיכום ישיבת תת-ועדה ל-</w:t>
      </w:r>
      <w:r w:rsidRPr="00094A1F">
        <w:rPr>
          <w:b/>
          <w:bCs/>
          <w:sz w:val="24"/>
          <w:szCs w:val="24"/>
        </w:rPr>
        <w:t>RDA</w:t>
      </w:r>
      <w:r w:rsidRPr="00094A1F">
        <w:rPr>
          <w:rFonts w:hint="cs"/>
          <w:b/>
          <w:bCs/>
          <w:sz w:val="24"/>
          <w:szCs w:val="24"/>
          <w:rtl/>
        </w:rPr>
        <w:t xml:space="preserve"> מ-</w:t>
      </w:r>
      <w:r>
        <w:rPr>
          <w:rFonts w:hint="cs"/>
          <w:b/>
          <w:bCs/>
          <w:sz w:val="24"/>
          <w:szCs w:val="24"/>
          <w:rtl/>
        </w:rPr>
        <w:t>12.</w:t>
      </w:r>
      <w:r w:rsidRPr="00094A1F">
        <w:rPr>
          <w:rFonts w:hint="cs"/>
          <w:b/>
          <w:bCs/>
          <w:sz w:val="24"/>
          <w:szCs w:val="24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>6</w:t>
      </w:r>
      <w:r w:rsidRPr="00094A1F">
        <w:rPr>
          <w:rFonts w:hint="cs"/>
          <w:b/>
          <w:bCs/>
          <w:sz w:val="24"/>
          <w:szCs w:val="24"/>
          <w:rtl/>
        </w:rPr>
        <w:t>.2014</w:t>
      </w:r>
    </w:p>
    <w:p w:rsidR="00321504" w:rsidRDefault="00321504">
      <w:pPr>
        <w:rPr>
          <w:rtl/>
        </w:rPr>
      </w:pPr>
    </w:p>
    <w:p w:rsidR="00181B76" w:rsidRDefault="00181B76" w:rsidP="00181B7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תיקון ואישור סיכום ישיבת תת-ועדה ל-</w:t>
      </w:r>
      <w:r>
        <w:t>RDA</w:t>
      </w:r>
      <w:r>
        <w:rPr>
          <w:rFonts w:hint="cs"/>
          <w:rtl/>
        </w:rPr>
        <w:t xml:space="preserve"> מ-29.05.2014.</w:t>
      </w:r>
    </w:p>
    <w:p w:rsidR="00181B76" w:rsidRDefault="00181B76" w:rsidP="00181B76">
      <w:pPr>
        <w:pStyle w:val="ListParagraph"/>
      </w:pPr>
    </w:p>
    <w:p w:rsidR="00181B76" w:rsidRDefault="00181B76" w:rsidP="00181B76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>כותרים מקב</w:t>
      </w:r>
      <w:r w:rsidR="00446917">
        <w:rPr>
          <w:rFonts w:hint="cs"/>
          <w:rtl/>
        </w:rPr>
        <w:t>י</w:t>
      </w:r>
      <w:r>
        <w:rPr>
          <w:rFonts w:hint="cs"/>
          <w:rtl/>
        </w:rPr>
        <w:t xml:space="preserve">לים (עברית + שפה לועזית): </w:t>
      </w:r>
    </w:p>
    <w:p w:rsidR="00181B76" w:rsidRDefault="00181B76" w:rsidP="00181B76">
      <w:pPr>
        <w:pStyle w:val="ListParagraph"/>
        <w:spacing w:after="0"/>
        <w:rPr>
          <w:rtl/>
        </w:rPr>
      </w:pPr>
    </w:p>
    <w:p w:rsidR="008E3564" w:rsidRDefault="00181B76" w:rsidP="008E3564">
      <w:pPr>
        <w:pStyle w:val="ListParagraph"/>
        <w:spacing w:after="0"/>
        <w:rPr>
          <w:rtl/>
        </w:rPr>
      </w:pPr>
      <w:r>
        <w:rPr>
          <w:rFonts w:hint="cs"/>
          <w:rtl/>
        </w:rPr>
        <w:t xml:space="preserve">איך לפי </w:t>
      </w:r>
      <w:r>
        <w:t>RDA</w:t>
      </w:r>
      <w:r>
        <w:rPr>
          <w:rFonts w:hint="cs"/>
          <w:rtl/>
        </w:rPr>
        <w:t xml:space="preserve"> צריכים לרשום את </w:t>
      </w:r>
      <w:r w:rsidR="008E3564">
        <w:rPr>
          <w:rFonts w:hint="cs"/>
          <w:rtl/>
        </w:rPr>
        <w:t>הכותר, המשך הכותר ומשפט האחראיות</w:t>
      </w:r>
      <w:r>
        <w:rPr>
          <w:rFonts w:hint="cs"/>
          <w:rtl/>
        </w:rPr>
        <w:t xml:space="preserve"> בשדה 245 או 245 + 246?</w:t>
      </w:r>
      <w:r w:rsidR="008E3564">
        <w:rPr>
          <w:rFonts w:hint="cs"/>
          <w:rtl/>
        </w:rPr>
        <w:t xml:space="preserve"> </w:t>
      </w:r>
    </w:p>
    <w:p w:rsidR="00181B76" w:rsidRDefault="008E3564" w:rsidP="008E3564">
      <w:pPr>
        <w:pStyle w:val="ListParagraph"/>
        <w:spacing w:after="0"/>
        <w:rPr>
          <w:rtl/>
        </w:rPr>
      </w:pPr>
      <w:r>
        <w:rPr>
          <w:rFonts w:hint="cs"/>
          <w:rtl/>
        </w:rPr>
        <w:t xml:space="preserve">רוב חברי הועדה הבינו שאם המידע מופיע בשערים נפרדים יש לרשום את המידע של השער הראשי ב-245 והמידע שמופיע בשער המשני ב-246. </w:t>
      </w:r>
    </w:p>
    <w:p w:rsidR="008E3564" w:rsidRDefault="008E3564" w:rsidP="008E3564">
      <w:pPr>
        <w:pStyle w:val="ListParagraph"/>
        <w:spacing w:after="0"/>
        <w:rPr>
          <w:rtl/>
        </w:rPr>
      </w:pPr>
      <w:r>
        <w:rPr>
          <w:rFonts w:hint="cs"/>
          <w:rtl/>
        </w:rPr>
        <w:t xml:space="preserve">הוחלט להתייעץ עם הנציגים של </w:t>
      </w:r>
      <w:r>
        <w:t>HEBNACO</w:t>
      </w:r>
      <w:r>
        <w:rPr>
          <w:rFonts w:hint="cs"/>
          <w:rtl/>
        </w:rPr>
        <w:t xml:space="preserve"> בכנס </w:t>
      </w:r>
      <w:r>
        <w:t>AJL</w:t>
      </w:r>
      <w:r>
        <w:rPr>
          <w:rFonts w:hint="cs"/>
          <w:rtl/>
        </w:rPr>
        <w:t xml:space="preserve">. </w:t>
      </w:r>
    </w:p>
    <w:p w:rsidR="008E3564" w:rsidRDefault="008E3564" w:rsidP="00A2085B">
      <w:pPr>
        <w:pStyle w:val="ListParagraph"/>
        <w:spacing w:after="0"/>
        <w:rPr>
          <w:rFonts w:hint="cs"/>
          <w:rtl/>
        </w:rPr>
      </w:pPr>
      <w:r>
        <w:rPr>
          <w:rFonts w:hint="cs"/>
          <w:rtl/>
        </w:rPr>
        <w:t xml:space="preserve">ריני </w:t>
      </w:r>
      <w:r w:rsidR="00A2085B">
        <w:rPr>
          <w:rFonts w:hint="cs"/>
          <w:rtl/>
        </w:rPr>
        <w:t>שלחה</w:t>
      </w:r>
      <w:r>
        <w:rPr>
          <w:rFonts w:hint="cs"/>
          <w:rtl/>
        </w:rPr>
        <w:t xml:space="preserve"> שאילת</w:t>
      </w:r>
      <w:r w:rsidR="00446917">
        <w:rPr>
          <w:rFonts w:hint="cs"/>
          <w:rtl/>
        </w:rPr>
        <w:t>ה</w:t>
      </w:r>
      <w:r>
        <w:rPr>
          <w:rFonts w:hint="cs"/>
          <w:rtl/>
        </w:rPr>
        <w:t xml:space="preserve"> ל-</w:t>
      </w:r>
      <w:r>
        <w:t>Heidi Lerner</w:t>
      </w:r>
      <w:r>
        <w:rPr>
          <w:rFonts w:hint="cs"/>
          <w:rtl/>
        </w:rPr>
        <w:t xml:space="preserve">, יושבת ראש </w:t>
      </w:r>
      <w:r w:rsidR="00F04FCB">
        <w:rPr>
          <w:rFonts w:hint="cs"/>
          <w:rtl/>
        </w:rPr>
        <w:t xml:space="preserve">ועדת </w:t>
      </w:r>
      <w:proofErr w:type="spellStart"/>
      <w:r w:rsidR="00F04FCB">
        <w:rPr>
          <w:rFonts w:hint="cs"/>
          <w:rtl/>
        </w:rPr>
        <w:t>קיטלוג</w:t>
      </w:r>
      <w:proofErr w:type="spellEnd"/>
      <w:r w:rsidR="00F04FCB">
        <w:rPr>
          <w:rFonts w:hint="cs"/>
          <w:rtl/>
        </w:rPr>
        <w:t xml:space="preserve"> </w:t>
      </w:r>
      <w:r w:rsidR="00F04FCB">
        <w:t>AJL</w:t>
      </w:r>
      <w:r w:rsidR="00F04FCB">
        <w:rPr>
          <w:rFonts w:hint="cs"/>
          <w:rtl/>
        </w:rPr>
        <w:t>.</w:t>
      </w:r>
    </w:p>
    <w:p w:rsidR="009A172B" w:rsidRDefault="009A172B" w:rsidP="00667892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Hi Heidi,</w:t>
      </w:r>
    </w:p>
    <w:p w:rsidR="009A172B" w:rsidRDefault="009A172B" w:rsidP="009A172B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 would like to discuss cataloguing dual language (Hebrew + English) publications according to RDA standards.</w:t>
      </w:r>
    </w:p>
    <w:p w:rsidR="009A172B" w:rsidRDefault="009A172B" w:rsidP="009A172B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 am specifically interested in how to record the 245 / 246 fields in the following cases:</w:t>
      </w:r>
    </w:p>
    <w:p w:rsidR="009A172B" w:rsidRDefault="009A172B" w:rsidP="009A172B">
      <w:pPr>
        <w:bidi w:val="0"/>
        <w:spacing w:after="0"/>
        <w:rPr>
          <w:rFonts w:ascii="Calibri" w:hAnsi="Calibri"/>
          <w:color w:val="1F497D"/>
        </w:rPr>
      </w:pPr>
    </w:p>
    <w:p w:rsidR="009A172B" w:rsidRDefault="009A172B" w:rsidP="00667892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1. Two separate title pages, one in Hebrew and one i</w:t>
      </w:r>
      <w:r w:rsidR="00667892">
        <w:rPr>
          <w:rFonts w:ascii="Calibri" w:hAnsi="Calibri"/>
          <w:color w:val="1F497D"/>
        </w:rPr>
        <w:t xml:space="preserve">n English (example: exhibition </w:t>
      </w:r>
      <w:r>
        <w:rPr>
          <w:rFonts w:ascii="Calibri" w:hAnsi="Calibri"/>
          <w:color w:val="1F497D"/>
        </w:rPr>
        <w:t xml:space="preserve">catalogues). </w:t>
      </w:r>
    </w:p>
    <w:p w:rsidR="009A172B" w:rsidRDefault="009A172B" w:rsidP="009A172B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2. One title page, title, added title information and responsibility statement appear in both languages on title page.</w:t>
      </w:r>
    </w:p>
    <w:p w:rsidR="009A172B" w:rsidRDefault="009A172B" w:rsidP="009A172B">
      <w:pPr>
        <w:bidi w:val="0"/>
        <w:spacing w:after="0"/>
        <w:rPr>
          <w:rFonts w:ascii="Calibri" w:hAnsi="Calibri"/>
          <w:color w:val="1F497D"/>
        </w:rPr>
      </w:pPr>
    </w:p>
    <w:p w:rsidR="009A172B" w:rsidRDefault="00747515" w:rsidP="009A172B">
      <w:pPr>
        <w:bidi w:val="0"/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The Israeli R</w:t>
      </w:r>
      <w:r w:rsidR="009A172B">
        <w:rPr>
          <w:rFonts w:ascii="Calibri" w:hAnsi="Calibri"/>
          <w:color w:val="1F497D"/>
        </w:rPr>
        <w:t>DA subcommittee met on June 12</w:t>
      </w:r>
      <w:r w:rsidR="009A172B">
        <w:rPr>
          <w:rFonts w:ascii="Calibri" w:hAnsi="Calibri"/>
          <w:color w:val="1F497D"/>
          <w:vertAlign w:val="superscript"/>
        </w:rPr>
        <w:t>th</w:t>
      </w:r>
      <w:r w:rsidR="009A172B">
        <w:rPr>
          <w:rFonts w:ascii="Calibri" w:hAnsi="Calibri"/>
          <w:color w:val="1F497D"/>
        </w:rPr>
        <w:t xml:space="preserve"> and this was one of the topics of discussion. There were differences of opinion and it was decided that we should consult with the experts.</w:t>
      </w:r>
    </w:p>
    <w:p w:rsidR="00667892" w:rsidRDefault="00667892" w:rsidP="00667892">
      <w:pPr>
        <w:bidi w:val="0"/>
        <w:spacing w:after="0"/>
        <w:rPr>
          <w:rFonts w:ascii="Calibri" w:hAnsi="Calibri"/>
          <w:color w:val="1F497D"/>
        </w:rPr>
      </w:pPr>
    </w:p>
    <w:p w:rsidR="00385509" w:rsidRDefault="00667892" w:rsidP="00667892">
      <w:pPr>
        <w:spacing w:after="0"/>
        <w:rPr>
          <w:rFonts w:ascii="Calibri" w:hAnsi="Calibri" w:hint="cs"/>
          <w:color w:val="1F497D"/>
          <w:rtl/>
        </w:rPr>
      </w:pPr>
      <w:r>
        <w:rPr>
          <w:rFonts w:ascii="Calibri" w:hAnsi="Calibri" w:hint="cs"/>
          <w:color w:val="1F497D"/>
          <w:rtl/>
        </w:rPr>
        <w:t>הנושא הוצג בישיבת</w:t>
      </w:r>
      <w:r w:rsidR="00385509">
        <w:rPr>
          <w:rFonts w:ascii="Calibri" w:hAnsi="Calibri" w:hint="cs"/>
          <w:color w:val="1F497D"/>
          <w:rtl/>
        </w:rPr>
        <w:t xml:space="preserve"> ועדת הקיטלוג ש</w:t>
      </w:r>
      <w:r>
        <w:rPr>
          <w:rFonts w:ascii="Calibri" w:hAnsi="Calibri" w:hint="cs"/>
          <w:color w:val="1F497D"/>
          <w:rtl/>
        </w:rPr>
        <w:t xml:space="preserve">ל </w:t>
      </w:r>
      <w:r>
        <w:rPr>
          <w:rFonts w:ascii="Calibri" w:hAnsi="Calibri"/>
          <w:color w:val="1F497D"/>
        </w:rPr>
        <w:t>AJL</w:t>
      </w:r>
      <w:r>
        <w:rPr>
          <w:rFonts w:ascii="Calibri" w:hAnsi="Calibri" w:hint="cs"/>
          <w:color w:val="1F497D"/>
          <w:rtl/>
        </w:rPr>
        <w:t xml:space="preserve"> </w:t>
      </w:r>
      <w:r w:rsidR="00385509">
        <w:rPr>
          <w:rFonts w:ascii="Calibri" w:hAnsi="Calibri" w:hint="cs"/>
          <w:color w:val="1F497D"/>
          <w:rtl/>
        </w:rPr>
        <w:t xml:space="preserve">בכנס </w:t>
      </w:r>
      <w:r>
        <w:rPr>
          <w:rFonts w:ascii="Calibri" w:hAnsi="Calibri" w:hint="cs"/>
          <w:color w:val="1F497D"/>
          <w:rtl/>
        </w:rPr>
        <w:t>השנתי</w:t>
      </w:r>
      <w:r w:rsidR="00385509">
        <w:rPr>
          <w:rFonts w:ascii="Calibri" w:hAnsi="Calibri" w:hint="cs"/>
          <w:color w:val="1F497D"/>
          <w:rtl/>
        </w:rPr>
        <w:t xml:space="preserve"> שהתקיימה ביוני 2014. </w:t>
      </w:r>
      <w:r>
        <w:rPr>
          <w:rFonts w:ascii="Calibri" w:hAnsi="Calibri" w:hint="cs"/>
          <w:color w:val="1F497D"/>
          <w:rtl/>
        </w:rPr>
        <w:t>הבנת ועדת הקיטלוג היא ש</w:t>
      </w:r>
      <w:r w:rsidR="00385509">
        <w:rPr>
          <w:rFonts w:ascii="Calibri" w:hAnsi="Calibri" w:hint="cs"/>
          <w:color w:val="1F497D"/>
          <w:rtl/>
        </w:rPr>
        <w:t>ה-</w:t>
      </w:r>
      <w:r w:rsidR="00385509">
        <w:rPr>
          <w:rFonts w:ascii="Calibri" w:hAnsi="Calibri"/>
          <w:color w:val="1F497D"/>
        </w:rPr>
        <w:t xml:space="preserve">Toolkit </w:t>
      </w:r>
      <w:r w:rsidR="00385509">
        <w:rPr>
          <w:rFonts w:ascii="Calibri" w:hAnsi="Calibri" w:hint="cs"/>
          <w:color w:val="1F497D"/>
          <w:rtl/>
        </w:rPr>
        <w:t xml:space="preserve"> נותן הנחיות מה צריך </w:t>
      </w:r>
      <w:r>
        <w:rPr>
          <w:rFonts w:ascii="Calibri" w:hAnsi="Calibri" w:hint="cs"/>
          <w:color w:val="1F497D"/>
          <w:rtl/>
        </w:rPr>
        <w:t xml:space="preserve">לתאר </w:t>
      </w:r>
      <w:r w:rsidR="00385509">
        <w:rPr>
          <w:rFonts w:ascii="Calibri" w:hAnsi="Calibri" w:hint="cs"/>
          <w:color w:val="1F497D"/>
          <w:rtl/>
        </w:rPr>
        <w:t>אבל לא</w:t>
      </w:r>
      <w:r>
        <w:rPr>
          <w:rFonts w:ascii="Calibri" w:hAnsi="Calibri" w:hint="cs"/>
          <w:color w:val="1F497D"/>
          <w:rtl/>
        </w:rPr>
        <w:t xml:space="preserve"> מציין</w:t>
      </w:r>
      <w:r w:rsidR="00385509">
        <w:rPr>
          <w:rFonts w:ascii="Calibri" w:hAnsi="Calibri" w:hint="cs"/>
          <w:color w:val="1F497D"/>
          <w:rtl/>
        </w:rPr>
        <w:t xml:space="preserve"> </w:t>
      </w:r>
      <w:r>
        <w:rPr>
          <w:rFonts w:ascii="Calibri" w:hAnsi="Calibri" w:hint="cs"/>
          <w:color w:val="1F497D"/>
          <w:rtl/>
        </w:rPr>
        <w:t>איך צריך לקדד את המידע. לכן פירשו שאפשר לרשום את המידע בשדה 246 כפי שנעשה בעבר.</w:t>
      </w:r>
      <w:bookmarkStart w:id="0" w:name="_GoBack"/>
      <w:bookmarkEnd w:id="0"/>
    </w:p>
    <w:p w:rsidR="009A172B" w:rsidRDefault="009A172B" w:rsidP="009A172B">
      <w:pPr>
        <w:bidi w:val="0"/>
        <w:rPr>
          <w:rFonts w:ascii="Calibri" w:hAnsi="Calibri"/>
          <w:color w:val="1F497D"/>
        </w:rPr>
      </w:pPr>
    </w:p>
    <w:p w:rsidR="00A2085B" w:rsidRPr="009A172B" w:rsidRDefault="00A2085B" w:rsidP="00A2085B">
      <w:pPr>
        <w:pStyle w:val="ListParagraph"/>
        <w:spacing w:after="0"/>
        <w:rPr>
          <w:rFonts w:hint="cs"/>
          <w:rtl/>
        </w:rPr>
      </w:pPr>
    </w:p>
    <w:p w:rsidR="00A2085B" w:rsidRDefault="00A2085B" w:rsidP="00A2085B">
      <w:pPr>
        <w:pStyle w:val="ListParagraph"/>
        <w:spacing w:after="0"/>
        <w:rPr>
          <w:rtl/>
        </w:rPr>
      </w:pPr>
    </w:p>
    <w:p w:rsidR="00F04FCB" w:rsidRDefault="00F04FCB" w:rsidP="008E3564">
      <w:pPr>
        <w:pStyle w:val="ListParagraph"/>
        <w:spacing w:after="0"/>
        <w:rPr>
          <w:rtl/>
        </w:rPr>
      </w:pPr>
    </w:p>
    <w:p w:rsidR="00F04FCB" w:rsidRDefault="00F04FCB" w:rsidP="00F04FCB">
      <w:pPr>
        <w:pStyle w:val="ListParagraph"/>
        <w:numPr>
          <w:ilvl w:val="0"/>
          <w:numId w:val="1"/>
        </w:numPr>
        <w:spacing w:after="0"/>
      </w:pPr>
      <w:r>
        <w:rPr>
          <w:rFonts w:hint="cs"/>
          <w:rtl/>
        </w:rPr>
        <w:t>שימוש בשדות 130/240</w:t>
      </w:r>
      <w:r w:rsidR="004F30C9">
        <w:rPr>
          <w:rFonts w:hint="cs"/>
          <w:rtl/>
        </w:rPr>
        <w:t xml:space="preserve"> במקרים של מקור ותרגום</w:t>
      </w:r>
      <w:r w:rsidR="005029DA">
        <w:rPr>
          <w:rFonts w:hint="cs"/>
          <w:rtl/>
        </w:rPr>
        <w:t>: מתי מוסיפים שפה לנקודת גישה?</w:t>
      </w:r>
      <w:r>
        <w:rPr>
          <w:rFonts w:hint="cs"/>
          <w:rtl/>
        </w:rPr>
        <w:t xml:space="preserve"> </w:t>
      </w:r>
    </w:p>
    <w:p w:rsidR="004F30C9" w:rsidRDefault="004F30C9" w:rsidP="004F30C9">
      <w:pPr>
        <w:pStyle w:val="ListParagraph"/>
        <w:spacing w:after="0"/>
        <w:rPr>
          <w:rtl/>
        </w:rPr>
      </w:pPr>
    </w:p>
    <w:p w:rsidR="004F30C9" w:rsidRDefault="004F30C9" w:rsidP="004F30C9">
      <w:pPr>
        <w:pStyle w:val="ListParagraph"/>
        <w:spacing w:after="0"/>
        <w:rPr>
          <w:rtl/>
        </w:rPr>
      </w:pPr>
      <w:r>
        <w:rPr>
          <w:rFonts w:hint="cs"/>
          <w:rtl/>
        </w:rPr>
        <w:t>התשובה נמצאת ב-</w:t>
      </w:r>
      <w:r>
        <w:t>Toolkit</w:t>
      </w:r>
      <w:r>
        <w:rPr>
          <w:rFonts w:hint="cs"/>
          <w:rtl/>
        </w:rPr>
        <w:t xml:space="preserve"> ב-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59"/>
        <w:gridCol w:w="7097"/>
      </w:tblGrid>
      <w:tr w:rsidR="004F30C9" w:rsidRPr="004F30C9" w:rsidTr="004F30C9">
        <w:trPr>
          <w:tblCellSpacing w:w="0" w:type="dxa"/>
        </w:trPr>
        <w:tc>
          <w:tcPr>
            <w:tcW w:w="0" w:type="auto"/>
            <w:hideMark/>
          </w:tcPr>
          <w:p w:rsidR="004F30C9" w:rsidRPr="004F30C9" w:rsidRDefault="004F30C9" w:rsidP="004F30C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F30C9" w:rsidRPr="004F30C9" w:rsidRDefault="004F30C9" w:rsidP="004F30C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F30C9" w:rsidRPr="004F30C9" w:rsidRDefault="004F30C9" w:rsidP="004F30C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F30C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4F30C9" w:rsidRPr="004F30C9" w:rsidRDefault="00667892" w:rsidP="004F30C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anchor="lcps6-2269')" w:tgtFrame="_self" w:history="1">
              <w:r w:rsidR="004F30C9" w:rsidRPr="004F30C9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LC-PCC PS for 6.27.3 Authorized Access Point Representing an Expression</w:t>
              </w:r>
            </w:hyperlink>
          </w:p>
        </w:tc>
      </w:tr>
    </w:tbl>
    <w:p w:rsidR="004F30C9" w:rsidRDefault="004F30C9" w:rsidP="004F30C9">
      <w:pPr>
        <w:pStyle w:val="ListParagraph"/>
        <w:spacing w:after="0"/>
        <w:rPr>
          <w:rtl/>
        </w:rPr>
      </w:pPr>
    </w:p>
    <w:p w:rsidR="004F30C9" w:rsidRPr="004F30C9" w:rsidRDefault="004F30C9" w:rsidP="004F30C9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F30C9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Identify an expression in a language different from that of the original expression by adding the name of the language in subfield $l to the authorized access point for the work.</w:t>
      </w:r>
    </w:p>
    <w:p w:rsidR="004F30C9" w:rsidRPr="004F30C9" w:rsidRDefault="004F30C9" w:rsidP="004F30C9">
      <w:pPr>
        <w:bidi w:val="0"/>
        <w:spacing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F30C9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lastRenderedPageBreak/>
        <w:t>When the original expression and one translation are in a compilation, give an analytical authorized access point for each expression. If a compilation contains the original expression and more than one translation, give analytical authorized access points for the original expression and at least one translation.</w:t>
      </w:r>
    </w:p>
    <w:p w:rsidR="004F30C9" w:rsidRDefault="004F30C9" w:rsidP="004F30C9">
      <w:pPr>
        <w:bidi w:val="0"/>
        <w:spacing w:after="0"/>
        <w:rPr>
          <w:color w:val="1F497D"/>
        </w:rPr>
      </w:pPr>
      <w:r>
        <w:rPr>
          <w:b/>
          <w:bCs/>
          <w:i/>
          <w:iCs/>
          <w:color w:val="1F497D"/>
        </w:rPr>
        <w:t>Original + Spanish translation in the same resource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i/>
          <w:iCs/>
          <w:color w:val="1F497D"/>
          <w:u w:val="single"/>
        </w:rPr>
        <w:t>RDA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</w:rPr>
      </w:pPr>
      <w:r>
        <w:rPr>
          <w:b/>
          <w:bCs/>
          <w:color w:val="1F497D"/>
        </w:rPr>
        <w:t xml:space="preserve">041 1# $a </w:t>
      </w:r>
      <w:proofErr w:type="spellStart"/>
      <w:r>
        <w:rPr>
          <w:b/>
          <w:bCs/>
          <w:color w:val="1F497D"/>
        </w:rPr>
        <w:t>eng</w:t>
      </w:r>
      <w:proofErr w:type="spellEnd"/>
      <w:r>
        <w:rPr>
          <w:b/>
          <w:bCs/>
          <w:color w:val="1F497D"/>
        </w:rPr>
        <w:t xml:space="preserve"> $a spa $h </w:t>
      </w:r>
      <w:proofErr w:type="spellStart"/>
      <w:r>
        <w:rPr>
          <w:b/>
          <w:bCs/>
          <w:color w:val="1F497D"/>
        </w:rPr>
        <w:t>eng</w:t>
      </w:r>
      <w:proofErr w:type="spellEnd"/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 xml:space="preserve">100 1# $a </w:t>
      </w:r>
      <w:proofErr w:type="spellStart"/>
      <w:r>
        <w:rPr>
          <w:b/>
          <w:bCs/>
          <w:color w:val="1F497D"/>
        </w:rPr>
        <w:t>Macken</w:t>
      </w:r>
      <w:proofErr w:type="spellEnd"/>
      <w:r>
        <w:rPr>
          <w:b/>
          <w:bCs/>
          <w:color w:val="1F497D"/>
        </w:rPr>
        <w:t>, JoAnn Early, $d 1953-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 xml:space="preserve">245 10 $a Mail carrier = $b El </w:t>
      </w:r>
      <w:proofErr w:type="spellStart"/>
      <w:r>
        <w:rPr>
          <w:b/>
          <w:bCs/>
          <w:color w:val="1F497D"/>
        </w:rPr>
        <w:t>cartero</w:t>
      </w:r>
      <w:proofErr w:type="spellEnd"/>
      <w:r>
        <w:rPr>
          <w:b/>
          <w:bCs/>
          <w:color w:val="1F497D"/>
        </w:rPr>
        <w:t xml:space="preserve"> / 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                  </w:t>
      </w:r>
      <w:proofErr w:type="gramStart"/>
      <w:r>
        <w:rPr>
          <w:b/>
          <w:bCs/>
          <w:color w:val="1F497D"/>
        </w:rPr>
        <w:t xml:space="preserve">$c JoAnn Early </w:t>
      </w:r>
      <w:proofErr w:type="spellStart"/>
      <w:r>
        <w:rPr>
          <w:b/>
          <w:bCs/>
          <w:color w:val="1F497D"/>
        </w:rPr>
        <w:t>Macken</w:t>
      </w:r>
      <w:proofErr w:type="spellEnd"/>
      <w:r>
        <w:rPr>
          <w:b/>
          <w:bCs/>
          <w:color w:val="1F497D"/>
        </w:rPr>
        <w:t>.</w:t>
      </w:r>
      <w:proofErr w:type="gramEnd"/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 xml:space="preserve">246 31 $a </w:t>
      </w:r>
      <w:proofErr w:type="spellStart"/>
      <w:r>
        <w:rPr>
          <w:b/>
          <w:bCs/>
          <w:color w:val="1F497D"/>
        </w:rPr>
        <w:t>Cartero</w:t>
      </w:r>
      <w:proofErr w:type="spellEnd"/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546 ## $</w:t>
      </w:r>
      <w:proofErr w:type="gramStart"/>
      <w:r>
        <w:rPr>
          <w:b/>
          <w:bCs/>
          <w:color w:val="1F497D"/>
        </w:rPr>
        <w:t>a</w:t>
      </w:r>
      <w:proofErr w:type="gramEnd"/>
      <w:r>
        <w:rPr>
          <w:b/>
          <w:bCs/>
          <w:color w:val="1F497D"/>
        </w:rPr>
        <w:t xml:space="preserve"> English and Spanish.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700 12 $</w:t>
      </w:r>
      <w:proofErr w:type="spellStart"/>
      <w:r>
        <w:rPr>
          <w:b/>
          <w:bCs/>
          <w:color w:val="1F497D"/>
        </w:rPr>
        <w:t>i</w:t>
      </w:r>
      <w:proofErr w:type="spellEnd"/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Container of (work): </w:t>
      </w:r>
      <w:r>
        <w:rPr>
          <w:b/>
          <w:bCs/>
          <w:color w:val="1F497D"/>
        </w:rPr>
        <w:t xml:space="preserve">$a </w:t>
      </w:r>
      <w:proofErr w:type="spellStart"/>
      <w:r>
        <w:rPr>
          <w:b/>
          <w:bCs/>
          <w:color w:val="1F497D"/>
        </w:rPr>
        <w:t>Macken</w:t>
      </w:r>
      <w:proofErr w:type="spellEnd"/>
      <w:r>
        <w:rPr>
          <w:b/>
          <w:bCs/>
          <w:color w:val="1F497D"/>
        </w:rPr>
        <w:t xml:space="preserve">, JoAnn Early, $d 1953- 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                  </w:t>
      </w:r>
      <w:proofErr w:type="gramStart"/>
      <w:r>
        <w:rPr>
          <w:b/>
          <w:bCs/>
          <w:color w:val="1F497D"/>
        </w:rPr>
        <w:t>$t Mail carrier.</w:t>
      </w:r>
      <w:proofErr w:type="gramEnd"/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700 12 $</w:t>
      </w:r>
      <w:proofErr w:type="spellStart"/>
      <w:r>
        <w:rPr>
          <w:b/>
          <w:bCs/>
          <w:color w:val="1F497D"/>
        </w:rPr>
        <w:t>i</w:t>
      </w:r>
      <w:proofErr w:type="spellEnd"/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Container of (expression): </w:t>
      </w:r>
      <w:r>
        <w:rPr>
          <w:b/>
          <w:bCs/>
          <w:color w:val="1F497D"/>
        </w:rPr>
        <w:t xml:space="preserve">$a </w:t>
      </w:r>
      <w:proofErr w:type="spellStart"/>
      <w:r>
        <w:rPr>
          <w:b/>
          <w:bCs/>
          <w:color w:val="1F497D"/>
        </w:rPr>
        <w:t>Macken</w:t>
      </w:r>
      <w:proofErr w:type="spellEnd"/>
      <w:r>
        <w:rPr>
          <w:b/>
          <w:bCs/>
          <w:color w:val="1F497D"/>
        </w:rPr>
        <w:t xml:space="preserve">, JoAnn Early, $d 1953- </w:t>
      </w:r>
    </w:p>
    <w:p w:rsidR="004F30C9" w:rsidRDefault="004F30C9" w:rsidP="004F30C9">
      <w:pPr>
        <w:bidi w:val="0"/>
        <w:spacing w:after="0"/>
        <w:rPr>
          <w:rFonts w:ascii="Arial" w:hAnsi="Arial" w:cs="Arial"/>
          <w:color w:val="1F497D"/>
          <w:rtl/>
        </w:rPr>
      </w:pPr>
      <w:r>
        <w:rPr>
          <w:b/>
          <w:bCs/>
          <w:color w:val="1F497D"/>
        </w:rPr>
        <w:t>                  </w:t>
      </w:r>
      <w:proofErr w:type="gramStart"/>
      <w:r>
        <w:rPr>
          <w:b/>
          <w:bCs/>
          <w:color w:val="1F497D"/>
        </w:rPr>
        <w:t>$t Mail carrier.</w:t>
      </w:r>
      <w:proofErr w:type="gramEnd"/>
      <w:r>
        <w:rPr>
          <w:b/>
          <w:bCs/>
          <w:color w:val="1F497D"/>
        </w:rPr>
        <w:t xml:space="preserve"> $l Spanish</w:t>
      </w:r>
    </w:p>
    <w:p w:rsidR="004F30C9" w:rsidRDefault="004F30C9" w:rsidP="004F30C9">
      <w:pPr>
        <w:pStyle w:val="ListParagraph"/>
        <w:bidi w:val="0"/>
        <w:spacing w:after="0"/>
        <w:rPr>
          <w:lang w:val="en"/>
        </w:rPr>
      </w:pPr>
    </w:p>
    <w:p w:rsidR="004F30C9" w:rsidRPr="001C7B76" w:rsidRDefault="00DE0A2D" w:rsidP="00DE0A2D">
      <w:pPr>
        <w:pStyle w:val="ListParagraph"/>
        <w:numPr>
          <w:ilvl w:val="0"/>
          <w:numId w:val="1"/>
        </w:numPr>
        <w:spacing w:after="0"/>
        <w:rPr>
          <w:rtl/>
          <w:lang w:val="en"/>
        </w:rPr>
      </w:pPr>
      <w:r w:rsidRPr="001C7B76">
        <w:rPr>
          <w:rFonts w:hint="cs"/>
          <w:rtl/>
          <w:lang w:val="en"/>
        </w:rPr>
        <w:t xml:space="preserve">רישום קיצור או מילה שלמה בשדה 300: </w:t>
      </w:r>
      <w:r w:rsidR="001C7B76" w:rsidRPr="001C7B76">
        <w:rPr>
          <w:rFonts w:hint="cs"/>
          <w:rtl/>
          <w:lang w:val="en"/>
        </w:rPr>
        <w:t xml:space="preserve"> </w:t>
      </w:r>
    </w:p>
    <w:p w:rsidR="001C7B76" w:rsidRDefault="001C7B76" w:rsidP="001C7B76">
      <w:pPr>
        <w:pStyle w:val="ListParagraph"/>
        <w:spacing w:after="0"/>
        <w:rPr>
          <w:rtl/>
          <w:lang w:val="en"/>
        </w:rPr>
      </w:pPr>
      <w:r>
        <w:rPr>
          <w:rFonts w:hint="cs"/>
          <w:rtl/>
          <w:lang w:val="en"/>
        </w:rPr>
        <w:t xml:space="preserve">הוחלט לרשום את </w:t>
      </w:r>
      <w:r w:rsidRPr="001C7B76">
        <w:rPr>
          <w:rFonts w:hint="cs"/>
          <w:rtl/>
          <w:lang w:val="en"/>
        </w:rPr>
        <w:t xml:space="preserve">המילים הבאות בשלמותן: דקות, </w:t>
      </w:r>
      <w:proofErr w:type="spellStart"/>
      <w:r w:rsidRPr="001C7B76">
        <w:rPr>
          <w:rFonts w:hint="cs"/>
          <w:rtl/>
          <w:lang w:val="en"/>
        </w:rPr>
        <w:t>אינץ</w:t>
      </w:r>
      <w:proofErr w:type="spellEnd"/>
      <w:r w:rsidRPr="001C7B76">
        <w:rPr>
          <w:rFonts w:hint="cs"/>
          <w:rtl/>
          <w:lang w:val="en"/>
        </w:rPr>
        <w:t>'.</w:t>
      </w:r>
    </w:p>
    <w:p w:rsidR="001C7B76" w:rsidRDefault="001C7B76" w:rsidP="001C7B76">
      <w:pPr>
        <w:pStyle w:val="ListParagraph"/>
        <w:spacing w:after="0"/>
        <w:rPr>
          <w:rtl/>
          <w:lang w:val="en"/>
        </w:rPr>
      </w:pPr>
    </w:p>
    <w:p w:rsidR="001C7B76" w:rsidRDefault="001C7B76" w:rsidP="001C7B76">
      <w:pPr>
        <w:pStyle w:val="ListParagraph"/>
        <w:spacing w:after="0"/>
        <w:rPr>
          <w:rtl/>
          <w:lang w:val="en"/>
        </w:rPr>
      </w:pPr>
    </w:p>
    <w:p w:rsidR="00DE0A2D" w:rsidRDefault="003F3C87" w:rsidP="00E6215E">
      <w:pPr>
        <w:pStyle w:val="ListParagraph"/>
        <w:numPr>
          <w:ilvl w:val="0"/>
          <w:numId w:val="1"/>
        </w:numPr>
        <w:spacing w:after="0"/>
        <w:rPr>
          <w:lang w:val="en"/>
        </w:rPr>
      </w:pPr>
      <w:r>
        <w:rPr>
          <w:rFonts w:hint="cs"/>
          <w:rtl/>
          <w:lang w:val="en"/>
        </w:rPr>
        <w:t xml:space="preserve">ספרים תורניים בעלי </w:t>
      </w:r>
      <w:r w:rsidR="00DE0A2D">
        <w:rPr>
          <w:rFonts w:hint="cs"/>
          <w:rtl/>
          <w:lang w:val="en"/>
        </w:rPr>
        <w:t>קבוצות עמודים רבות, חלקן ממוספר</w:t>
      </w:r>
      <w:r w:rsidR="00E6215E">
        <w:rPr>
          <w:rFonts w:hint="cs"/>
          <w:rtl/>
          <w:lang w:val="en"/>
        </w:rPr>
        <w:t>ות</w:t>
      </w:r>
      <w:r w:rsidR="00DE0A2D">
        <w:rPr>
          <w:rFonts w:hint="cs"/>
          <w:rtl/>
          <w:lang w:val="en"/>
        </w:rPr>
        <w:t xml:space="preserve"> וחלקן ללא מספור</w:t>
      </w:r>
      <w:r>
        <w:rPr>
          <w:rFonts w:hint="cs"/>
          <w:rtl/>
          <w:lang w:val="en"/>
        </w:rPr>
        <w:t>.</w:t>
      </w:r>
    </w:p>
    <w:p w:rsidR="003F3C87" w:rsidRDefault="0025081B" w:rsidP="0025081B">
      <w:pPr>
        <w:pStyle w:val="ListParagraph"/>
        <w:spacing w:after="0"/>
        <w:rPr>
          <w:rtl/>
          <w:lang w:val="en"/>
        </w:rPr>
      </w:pPr>
      <w:r>
        <w:rPr>
          <w:rFonts w:hint="cs"/>
          <w:rtl/>
          <w:lang w:val="en"/>
        </w:rPr>
        <w:t xml:space="preserve">ציון מספור עמודים מדויק הוא אמצעי להבחין בין מהדורת והדפסות שונות. </w:t>
      </w:r>
      <w:r w:rsidR="003F3C87">
        <w:rPr>
          <w:rFonts w:hint="cs"/>
          <w:rtl/>
          <w:lang w:val="en"/>
        </w:rPr>
        <w:t>המקטלגים בספרייה לאומית וב</w:t>
      </w:r>
      <w:r w:rsidR="00ED3920">
        <w:rPr>
          <w:rFonts w:hint="cs"/>
          <w:rtl/>
          <w:lang w:val="en"/>
        </w:rPr>
        <w:t>אוניברסיטת בר-</w:t>
      </w:r>
      <w:r w:rsidR="003F3C87">
        <w:rPr>
          <w:rFonts w:hint="cs"/>
          <w:rtl/>
          <w:lang w:val="en"/>
        </w:rPr>
        <w:t xml:space="preserve">אילן בקשו להמשיך להשתמש בסוגריים מרובעים במקום ב" </w:t>
      </w:r>
      <w:r w:rsidR="003F3C87">
        <w:rPr>
          <w:lang w:val="en"/>
        </w:rPr>
        <w:t>XX</w:t>
      </w:r>
      <w:r w:rsidR="003F3C87">
        <w:rPr>
          <w:rFonts w:hint="cs"/>
          <w:rtl/>
          <w:lang w:val="en"/>
        </w:rPr>
        <w:t xml:space="preserve"> עמודים </w:t>
      </w:r>
      <w:r w:rsidR="00ED3920">
        <w:rPr>
          <w:rFonts w:ascii="David" w:cs="David" w:hint="cs"/>
          <w:sz w:val="24"/>
          <w:szCs w:val="24"/>
          <w:rtl/>
        </w:rPr>
        <w:t>לא</w:t>
      </w:r>
      <w:r w:rsidR="00ED3920">
        <w:rPr>
          <w:rFonts w:ascii="David" w:cs="David"/>
          <w:sz w:val="24"/>
          <w:szCs w:val="24"/>
        </w:rPr>
        <w:t xml:space="preserve"> </w:t>
      </w:r>
      <w:r w:rsidR="00ED3920">
        <w:rPr>
          <w:rFonts w:ascii="David" w:cs="David" w:hint="cs"/>
          <w:sz w:val="24"/>
          <w:szCs w:val="24"/>
          <w:rtl/>
        </w:rPr>
        <w:t>ממוספרים</w:t>
      </w:r>
      <w:r w:rsidR="00ED3920">
        <w:rPr>
          <w:rFonts w:hint="cs"/>
          <w:rtl/>
          <w:lang w:val="en"/>
        </w:rPr>
        <w:t>".</w:t>
      </w:r>
    </w:p>
    <w:p w:rsidR="00A12334" w:rsidRPr="00F64AC6" w:rsidRDefault="00A12334" w:rsidP="00E6215E">
      <w:pPr>
        <w:pStyle w:val="ListParagraph"/>
        <w:spacing w:after="0"/>
        <w:rPr>
          <w:rtl/>
        </w:rPr>
      </w:pPr>
      <w:r>
        <w:rPr>
          <w:rFonts w:hint="cs"/>
          <w:rtl/>
          <w:lang w:val="en"/>
        </w:rPr>
        <w:t>הוחלט שאי-אפשר להשתמש בסוגריים מרובעים. אפשר להשתמש באח</w:t>
      </w:r>
      <w:r w:rsidR="00E6215E">
        <w:rPr>
          <w:rFonts w:hint="cs"/>
          <w:rtl/>
          <w:lang w:val="en"/>
        </w:rPr>
        <w:t>ת</w:t>
      </w:r>
      <w:r>
        <w:rPr>
          <w:rFonts w:hint="cs"/>
          <w:rtl/>
          <w:lang w:val="en"/>
        </w:rPr>
        <w:t xml:space="preserve"> האפשרויות המפורטות </w:t>
      </w:r>
      <w:r w:rsidR="003E6C2F">
        <w:rPr>
          <w:rFonts w:hint="cs"/>
          <w:rtl/>
          <w:lang w:val="en"/>
        </w:rPr>
        <w:t>להלן</w:t>
      </w:r>
      <w:r>
        <w:rPr>
          <w:rFonts w:hint="cs"/>
          <w:rtl/>
          <w:lang w:val="en"/>
        </w:rPr>
        <w:t>.</w:t>
      </w:r>
      <w:r w:rsidR="00E6215E">
        <w:rPr>
          <w:rFonts w:hint="cs"/>
          <w:rtl/>
          <w:lang w:val="en"/>
        </w:rPr>
        <w:t xml:space="preserve"> </w:t>
      </w:r>
      <w:r w:rsidR="00E6215E" w:rsidRPr="00E6215E">
        <w:rPr>
          <w:rFonts w:hint="cs"/>
          <w:rtl/>
          <w:lang w:val="en"/>
        </w:rPr>
        <w:t>את מספר העמודים המדויק אפשר להוסיף בהערה בה ניתן לרשום גם סוגריים מרובעים.</w:t>
      </w:r>
      <w:r w:rsidR="00E6215E">
        <w:rPr>
          <w:rFonts w:hint="cs"/>
          <w:rtl/>
          <w:lang w:val="en"/>
        </w:rPr>
        <w:t xml:space="preserve"> </w:t>
      </w:r>
      <w:r w:rsidR="003E6C2F">
        <w:rPr>
          <w:rFonts w:hint="cs"/>
          <w:rtl/>
          <w:lang w:val="en"/>
        </w:rPr>
        <w:t xml:space="preserve">אפשר להוסיף הערה. האפשרות לציין כל רצף מספור </w:t>
      </w:r>
      <w:r w:rsidR="00F64AC6">
        <w:rPr>
          <w:rFonts w:hint="cs"/>
          <w:rtl/>
          <w:lang w:val="en"/>
        </w:rPr>
        <w:t>ה</w:t>
      </w:r>
      <w:r w:rsidR="003E6C2F">
        <w:rPr>
          <w:rFonts w:hint="cs"/>
          <w:rtl/>
          <w:lang w:val="en"/>
        </w:rPr>
        <w:t>עמודים</w:t>
      </w:r>
      <w:r w:rsidR="00F64AC6">
        <w:rPr>
          <w:rFonts w:hint="cs"/>
          <w:rtl/>
          <w:lang w:val="en"/>
        </w:rPr>
        <w:t xml:space="preserve"> מתייחסת</w:t>
      </w:r>
      <w:r w:rsidR="00F64AC6">
        <w:rPr>
          <w:rStyle w:val="bolditalic"/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F64AC6">
        <w:rPr>
          <w:rStyle w:val="bolditalic"/>
          <w:rFonts w:ascii="Arial Unicode MS" w:eastAsia="Arial Unicode MS" w:hAnsi="Arial Unicode MS" w:cs="Arial Unicode MS" w:hint="cs"/>
          <w:sz w:val="23"/>
          <w:szCs w:val="23"/>
          <w:rtl/>
        </w:rPr>
        <w:t xml:space="preserve"> </w:t>
      </w:r>
      <w:r w:rsidR="00F64AC6" w:rsidRPr="00F64AC6">
        <w:rPr>
          <w:rStyle w:val="bolditalic"/>
          <w:rFonts w:ascii="Arial Unicode MS" w:eastAsia="Arial Unicode MS" w:hAnsi="Arial Unicode MS" w:cs="Arial Unicode MS" w:hint="cs"/>
          <w:b w:val="0"/>
          <w:bCs w:val="0"/>
          <w:i w:val="0"/>
          <w:iCs w:val="0"/>
          <w:sz w:val="23"/>
          <w:szCs w:val="23"/>
          <w:rtl/>
        </w:rPr>
        <w:t>ל</w:t>
      </w:r>
      <w:r w:rsidR="00F64AC6">
        <w:rPr>
          <w:rFonts w:hint="cs"/>
          <w:rtl/>
        </w:rPr>
        <w:t>-</w:t>
      </w:r>
      <w:r w:rsidR="00F64AC6">
        <w:t>Early printed resources</w:t>
      </w:r>
      <w:r w:rsidR="00F64AC6">
        <w:rPr>
          <w:rFonts w:hint="cs"/>
          <w:rtl/>
        </w:rPr>
        <w:t>.</w:t>
      </w:r>
    </w:p>
    <w:p w:rsidR="004E4B95" w:rsidRPr="004E4B95" w:rsidRDefault="004E4B95" w:rsidP="004E4B95">
      <w:pPr>
        <w:bidi w:val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25081B">
        <w:rPr>
          <w:rFonts w:ascii="Arial Unicode MS" w:eastAsia="Arial Unicode MS" w:hAnsi="Arial Unicode MS" w:cs="Arial Unicode MS"/>
          <w:b/>
          <w:bCs/>
          <w:sz w:val="23"/>
          <w:szCs w:val="23"/>
          <w:lang w:val="en"/>
        </w:rPr>
        <w:t>RDA Toolkit</w:t>
      </w:r>
      <w:r w:rsidRPr="0025081B">
        <w:rPr>
          <w:rFonts w:ascii="Arial Unicode MS" w:eastAsia="Arial Unicode MS" w:hAnsi="Arial Unicode MS" w:cs="Arial Unicode MS"/>
          <w:sz w:val="23"/>
          <w:szCs w:val="23"/>
          <w:lang w:val="en"/>
        </w:rPr>
        <w:t xml:space="preserve"> 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3.4.5.3.1</w:t>
      </w:r>
    </w:p>
    <w:p w:rsidR="004E4B95" w:rsidRPr="004E4B95" w:rsidRDefault="004E4B95" w:rsidP="004E4B95">
      <w:pPr>
        <w:bidi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b/>
          <w:bCs/>
          <w:sz w:val="23"/>
          <w:szCs w:val="23"/>
          <w:lang w:val="en"/>
        </w:rPr>
        <w:t>Numbered and Unnumbered Sequences</w:t>
      </w:r>
    </w:p>
    <w:p w:rsidR="004E4B95" w:rsidRDefault="004E4B95" w:rsidP="004E4B95">
      <w:pPr>
        <w:bidi w:val="0"/>
        <w:spacing w:after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If the resource consists of both numbered and unnumbered sequences of pages, leaves, or columns, disregard the unnumbered sequences, unless: </w:t>
      </w:r>
    </w:p>
    <w:p w:rsidR="004E4B95" w:rsidRDefault="004E4B95" w:rsidP="004E4B95">
      <w:pPr>
        <w:bidi w:val="0"/>
        <w:spacing w:after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"/>
        </w:rPr>
        <w:t xml:space="preserve">a) </w:t>
      </w:r>
      <w:proofErr w:type="gramStart"/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an</w:t>
      </w:r>
      <w:proofErr w:type="gramEnd"/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 unnumbered sequence constitutes a substantial part of the resource (see also </w:t>
      </w:r>
      <w:hyperlink r:id="rId7" w:anchor="rda3-2873" w:history="1">
        <w:r>
          <w:rPr>
            <w:rStyle w:val="Hyperlink"/>
            <w:rFonts w:ascii="Arial Unicode MS" w:eastAsia="Arial Unicode MS" w:hAnsi="Arial Unicode MS" w:cs="Arial Unicode MS" w:hint="eastAsia"/>
            <w:sz w:val="23"/>
            <w:szCs w:val="23"/>
            <w:lang w:val="en"/>
          </w:rPr>
          <w:t>3.4.5.8</w:t>
        </w:r>
        <w:r>
          <w:rPr>
            <w:rFonts w:ascii="Arial Unicode MS" w:eastAsia="Arial Unicode MS" w:hAnsi="Arial Unicode MS" w:cs="Arial Unicode MS"/>
            <w:b/>
            <w:bCs/>
            <w:noProof/>
            <w:color w:val="21368B"/>
            <w:sz w:val="23"/>
            <w:szCs w:val="23"/>
          </w:rPr>
          <w:drawing>
            <wp:inline distT="0" distB="0" distL="0" distR="0" wp14:anchorId="55751394" wp14:editId="077CEBE9">
              <wp:extent cx="294005" cy="127000"/>
              <wp:effectExtent l="0" t="0" r="0" b="6350"/>
              <wp:docPr id="1" name="Picture 1" descr="http://access.rdatoolkit.org/images/rdalink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access.rdatoolkit.org/images/rdalink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)</w:t>
      </w:r>
    </w:p>
    <w:p w:rsidR="004E4B95" w:rsidRDefault="004E4B95" w:rsidP="004E4B95">
      <w:pPr>
        <w:bidi w:val="0"/>
        <w:spacing w:after="0"/>
        <w:rPr>
          <w:rFonts w:ascii="Arial Unicode MS" w:eastAsia="Arial Unicode MS" w:hAnsi="Arial Unicode MS" w:cs="Arial Unicode MS"/>
          <w:b/>
          <w:bCs/>
          <w:i/>
          <w:iCs/>
          <w:sz w:val="23"/>
          <w:szCs w:val="23"/>
          <w:lang w:val="en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sz w:val="23"/>
          <w:szCs w:val="23"/>
          <w:lang w:val="en"/>
        </w:rPr>
        <w:t>or</w:t>
      </w:r>
      <w:proofErr w:type="gramEnd"/>
    </w:p>
    <w:p w:rsidR="004E4B95" w:rsidRDefault="004E4B95" w:rsidP="004E4B95">
      <w:pPr>
        <w:bidi w:val="0"/>
        <w:spacing w:after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b)</w:t>
      </w:r>
      <w:r>
        <w:rPr>
          <w:rFonts w:ascii="Arial Unicode MS" w:eastAsia="Arial Unicode MS" w:hAnsi="Arial Unicode MS" w:cs="Arial Unicode MS"/>
          <w:sz w:val="23"/>
          <w:szCs w:val="23"/>
          <w:lang w:val="en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an</w:t>
      </w:r>
      <w:proofErr w:type="gramEnd"/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 unnumbered sequence includes pages, etc., that are referred to in a note.</w:t>
      </w:r>
    </w:p>
    <w:p w:rsidR="004E4B95" w:rsidRDefault="004E4B95" w:rsidP="004E4B95">
      <w:pPr>
        <w:bidi w:val="0"/>
        <w:spacing w:after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Exception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color w:val="808080"/>
          <w:sz w:val="16"/>
          <w:szCs w:val="16"/>
          <w:lang w:val="en"/>
        </w:rPr>
      </w:pPr>
      <w:r>
        <w:rPr>
          <w:rStyle w:val="bolditalic"/>
          <w:rFonts w:ascii="Arial Unicode MS" w:eastAsia="Arial Unicode MS" w:hAnsi="Arial Unicode MS" w:cs="Arial Unicode MS" w:hint="cs"/>
          <w:sz w:val="23"/>
          <w:szCs w:val="23"/>
          <w:rtl/>
          <w:lang w:val="en"/>
        </w:rPr>
        <w:lastRenderedPageBreak/>
        <w:t xml:space="preserve"> 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 xml:space="preserve">8, vii, approximately 300, 73 pages 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color w:val="808080"/>
          <w:sz w:val="16"/>
          <w:szCs w:val="16"/>
          <w:lang w:val="en"/>
        </w:rPr>
      </w:pPr>
      <w:r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>Unnumbered sequence constitutes substantial part; number of pages estimated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 xml:space="preserve">27 pages, unnumbered sequence of leaves 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color w:val="808080"/>
          <w:sz w:val="16"/>
          <w:szCs w:val="16"/>
          <w:lang w:val="en"/>
        </w:rPr>
      </w:pPr>
      <w:r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>Numbered pages and a sequence of unnumbered leaves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 xml:space="preserve">8 unnumbered pages, 155 pages </w:t>
      </w:r>
    </w:p>
    <w:p w:rsidR="004E4B95" w:rsidRDefault="004E4B95" w:rsidP="004E4B95">
      <w:pPr>
        <w:shd w:val="clear" w:color="auto" w:fill="FFFBCE"/>
        <w:bidi w:val="0"/>
        <w:spacing w:after="0"/>
        <w:rPr>
          <w:rFonts w:ascii="Arial Unicode MS" w:eastAsia="Arial Unicode MS" w:hAnsi="Arial Unicode MS" w:cs="Arial Unicode MS"/>
          <w:color w:val="808080"/>
          <w:sz w:val="16"/>
          <w:szCs w:val="16"/>
          <w:lang w:val="en"/>
        </w:rPr>
      </w:pPr>
      <w:r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>Bibliography referred to in a note appears on 6</w:t>
      </w:r>
      <w:r w:rsidRPr="004E4B95">
        <w:rPr>
          <w:rFonts w:ascii="Arial Unicode MS" w:eastAsia="Arial Unicode MS" w:hAnsi="Arial Unicode MS" w:cs="Arial Unicode MS" w:hint="eastAsia"/>
          <w:color w:val="808080"/>
          <w:sz w:val="16"/>
          <w:szCs w:val="16"/>
          <w:vertAlign w:val="superscript"/>
          <w:lang w:val="en"/>
        </w:rPr>
        <w:t>th</w:t>
      </w:r>
      <w:r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 xml:space="preserve"> preliminary page</w:t>
      </w:r>
    </w:p>
    <w:p w:rsidR="004E4B95" w:rsidRDefault="004E4B95" w:rsidP="003F3C87">
      <w:pPr>
        <w:spacing w:after="0"/>
        <w:rPr>
          <w:rtl/>
          <w:lang w:val="en"/>
        </w:rPr>
      </w:pPr>
    </w:p>
    <w:p w:rsidR="004E4B95" w:rsidRPr="004E4B95" w:rsidRDefault="004E4B95" w:rsidP="004E4B95">
      <w:pPr>
        <w:bidi w:val="0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hint="cs"/>
          <w:rtl/>
          <w:lang w:val="en"/>
        </w:rPr>
        <w:t xml:space="preserve">3.4.5.8 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4E4B95">
        <w:rPr>
          <w:rFonts w:ascii="Arial Unicode MS" w:eastAsia="Arial Unicode MS" w:hAnsi="Arial Unicode MS" w:cs="Arial Unicode MS" w:hint="eastAsia"/>
          <w:b/>
          <w:bCs/>
          <w:sz w:val="23"/>
          <w:szCs w:val="23"/>
          <w:lang w:val="en"/>
        </w:rPr>
        <w:t>Complicated or Irregular Paging, Etc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.</w:t>
      </w:r>
      <w:r>
        <w:rPr>
          <w:rFonts w:ascii="Arial Unicode MS" w:eastAsia="Arial Unicode MS" w:hAnsi="Arial Unicode MS" w:cs="Arial Unicode MS"/>
          <w:b/>
          <w:bCs/>
          <w:noProof/>
          <w:color w:val="21368B"/>
          <w:sz w:val="23"/>
          <w:szCs w:val="23"/>
        </w:rPr>
        <w:drawing>
          <wp:inline distT="0" distB="0" distL="0" distR="0">
            <wp:extent cx="524510" cy="127000"/>
            <wp:effectExtent l="0" t="0" r="8890" b="6350"/>
            <wp:docPr id="2" name="Picture 2" descr="http://access.rdatoolkit.org/images/lcpslin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cess.rdatoolkit.org/images/lcpslink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 </w:t>
      </w:r>
    </w:p>
    <w:p w:rsidR="004E4B95" w:rsidRDefault="004E4B95" w:rsidP="004E4B95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If the resource has complicated or irregular paging, etc., record the number of pages, leaves, or columns by using one of the following methods:</w:t>
      </w:r>
    </w:p>
    <w:p w:rsidR="004E4B95" w:rsidRPr="004E4B95" w:rsidRDefault="004E4B95" w:rsidP="004E4B95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</w:p>
    <w:p w:rsidR="004E4B95" w:rsidRPr="004E4B95" w:rsidRDefault="004E4B95" w:rsidP="004E4B95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"/>
        </w:rPr>
        <w:t xml:space="preserve">a) 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Record the total number of pages, leaves, or columns (excluding those that are blank or contain advertising or other inessential matter) followed by </w:t>
      </w:r>
      <w:r w:rsidRPr="004E4B95">
        <w:rPr>
          <w:rFonts w:ascii="Arial Unicode MS" w:eastAsia="Arial Unicode MS" w:hAnsi="Arial Unicode MS" w:cs="Arial Unicode MS" w:hint="eastAsia"/>
          <w:i/>
          <w:iCs/>
          <w:sz w:val="23"/>
          <w:szCs w:val="23"/>
          <w:lang w:val="en"/>
        </w:rPr>
        <w:t xml:space="preserve">in various </w:t>
      </w:r>
      <w:proofErr w:type="spellStart"/>
      <w:r w:rsidRPr="004E4B95">
        <w:rPr>
          <w:rFonts w:ascii="Arial Unicode MS" w:eastAsia="Arial Unicode MS" w:hAnsi="Arial Unicode MS" w:cs="Arial Unicode MS" w:hint="eastAsia"/>
          <w:i/>
          <w:iCs/>
          <w:sz w:val="23"/>
          <w:szCs w:val="23"/>
          <w:lang w:val="en"/>
        </w:rPr>
        <w:t>pagings</w:t>
      </w:r>
      <w:proofErr w:type="spellEnd"/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, </w:t>
      </w:r>
      <w:r w:rsidRPr="004E4B95">
        <w:rPr>
          <w:rFonts w:ascii="Arial Unicode MS" w:eastAsia="Arial Unicode MS" w:hAnsi="Arial Unicode MS" w:cs="Arial Unicode MS" w:hint="eastAsia"/>
          <w:i/>
          <w:iCs/>
          <w:sz w:val="23"/>
          <w:szCs w:val="23"/>
          <w:lang w:val="en"/>
        </w:rPr>
        <w:t>in various foliations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, or </w:t>
      </w:r>
      <w:r w:rsidRPr="004E4B95">
        <w:rPr>
          <w:rFonts w:ascii="Arial Unicode MS" w:eastAsia="Arial Unicode MS" w:hAnsi="Arial Unicode MS" w:cs="Arial Unicode MS" w:hint="eastAsia"/>
          <w:i/>
          <w:iCs/>
          <w:sz w:val="23"/>
          <w:szCs w:val="23"/>
          <w:lang w:val="en"/>
        </w:rPr>
        <w:t>in various numberings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, as appropriate.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5A595A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b/>
          <w:bCs/>
          <w:color w:val="5A595A"/>
          <w:sz w:val="23"/>
          <w:szCs w:val="23"/>
          <w:lang w:val="en"/>
        </w:rPr>
        <w:t>EXAMPLE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 xml:space="preserve">1000 pages in various </w:t>
      </w:r>
      <w:proofErr w:type="spellStart"/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>pagings</w:t>
      </w:r>
      <w:proofErr w:type="spellEnd"/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>256 leaves in various foliations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>1283 columns in various numberings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 </w:t>
      </w:r>
    </w:p>
    <w:p w:rsidR="004E4B95" w:rsidRPr="004E4B95" w:rsidRDefault="004E4B95" w:rsidP="004E4B95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b)</w:t>
      </w:r>
      <w:r>
        <w:rPr>
          <w:rFonts w:ascii="Arial Unicode MS" w:eastAsia="Arial Unicode MS" w:hAnsi="Arial Unicode MS" w:cs="Arial Unicode MS"/>
          <w:sz w:val="23"/>
          <w:szCs w:val="23"/>
          <w:lang w:val="en"/>
        </w:rPr>
        <w:t xml:space="preserve"> </w:t>
      </w: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Record the number of pages, leaves, or columns in the main sequences of the pagination and add the total number of the remaining variously numbered or unnumbered sequences.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5A595A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b/>
          <w:bCs/>
          <w:color w:val="5A595A"/>
          <w:sz w:val="23"/>
          <w:szCs w:val="23"/>
          <w:lang w:val="en"/>
        </w:rPr>
        <w:t>EXAMPLE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>560, 223 pages, 217 variously numbered pages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color w:val="808080"/>
          <w:sz w:val="16"/>
          <w:szCs w:val="16"/>
          <w:lang w:val="en"/>
        </w:rPr>
      </w:pPr>
      <w:r w:rsidRPr="004E4B95"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 xml:space="preserve">Resource with 1000 pages in various </w:t>
      </w:r>
      <w:proofErr w:type="spellStart"/>
      <w:r w:rsidRPr="004E4B95">
        <w:rPr>
          <w:rFonts w:ascii="Arial Unicode MS" w:eastAsia="Arial Unicode MS" w:hAnsi="Arial Unicode MS" w:cs="Arial Unicode MS" w:hint="eastAsia"/>
          <w:color w:val="808080"/>
          <w:sz w:val="16"/>
          <w:szCs w:val="16"/>
          <w:lang w:val="en"/>
        </w:rPr>
        <w:t>pagings</w:t>
      </w:r>
      <w:proofErr w:type="spellEnd"/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18"/>
          <w:szCs w:val="18"/>
          <w:lang w:val="en"/>
        </w:rPr>
        <w:t>366, 98 pages, 99 unnumbered pages</w:t>
      </w:r>
    </w:p>
    <w:p w:rsidR="004E4B95" w:rsidRPr="004E4B95" w:rsidRDefault="004E4B95" w:rsidP="004E4B95">
      <w:pPr>
        <w:shd w:val="clear" w:color="auto" w:fill="FFFBCE"/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4E4B95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 </w:t>
      </w:r>
    </w:p>
    <w:p w:rsidR="004E4B95" w:rsidRDefault="004E4B95" w:rsidP="004E4B95">
      <w:pPr>
        <w:spacing w:after="0"/>
        <w:jc w:val="right"/>
        <w:rPr>
          <w:rtl/>
          <w:lang w:val="en"/>
        </w:rPr>
      </w:pPr>
    </w:p>
    <w:p w:rsidR="004E4B95" w:rsidRDefault="00F64AC6" w:rsidP="00F64AC6">
      <w:pPr>
        <w:pStyle w:val="ListParagraph"/>
        <w:numPr>
          <w:ilvl w:val="0"/>
          <w:numId w:val="1"/>
        </w:numPr>
        <w:spacing w:after="0"/>
        <w:jc w:val="both"/>
        <w:rPr>
          <w:lang w:val="en"/>
        </w:rPr>
      </w:pPr>
      <w:r>
        <w:rPr>
          <w:rFonts w:hint="cs"/>
          <w:rtl/>
          <w:lang w:val="en"/>
        </w:rPr>
        <w:t>רישום תארים במשפט אחראיות:</w:t>
      </w:r>
    </w:p>
    <w:p w:rsidR="00F64AC6" w:rsidRPr="001C7B76" w:rsidRDefault="00F64AC6" w:rsidP="00F64AC6">
      <w:pPr>
        <w:pStyle w:val="ListParagraph"/>
        <w:spacing w:after="0"/>
        <w:jc w:val="both"/>
        <w:rPr>
          <w:rtl/>
          <w:lang w:val="en"/>
        </w:rPr>
      </w:pPr>
      <w:r>
        <w:rPr>
          <w:rFonts w:hint="cs"/>
          <w:rtl/>
          <w:lang w:val="en"/>
        </w:rPr>
        <w:t xml:space="preserve">רצוי לרשום את כל התארים במשפט אחראיות. </w:t>
      </w:r>
      <w:r w:rsidR="001C7B76">
        <w:rPr>
          <w:rFonts w:hint="cs"/>
          <w:rtl/>
          <w:lang w:val="en"/>
        </w:rPr>
        <w:t xml:space="preserve">במקרים של </w:t>
      </w:r>
      <w:r>
        <w:rPr>
          <w:rFonts w:hint="cs"/>
          <w:rtl/>
          <w:lang w:val="en"/>
        </w:rPr>
        <w:t>תיאור מליצי ארוך (לעתים מופיע בספרים תורניים) ניתן ליישם את אפשרות ההשמטה כפי שמתואר ב-</w:t>
      </w:r>
      <w:r>
        <w:t>RDA Toolkit 2.4.1.4</w:t>
      </w:r>
      <w:r w:rsidR="001C7B76">
        <w:rPr>
          <w:rFonts w:hint="cs"/>
          <w:rtl/>
        </w:rPr>
        <w:t xml:space="preserve"> </w:t>
      </w:r>
      <w:r w:rsidR="001C7B76" w:rsidRPr="001C7B76">
        <w:rPr>
          <w:rFonts w:hint="cs"/>
          <w:rtl/>
          <w:lang w:val="en"/>
        </w:rPr>
        <w:t>אך במקרה האחרון אין להשתמש בסימני ההשמטה (...)</w:t>
      </w:r>
    </w:p>
    <w:p w:rsidR="00F64AC6" w:rsidRPr="00F64AC6" w:rsidRDefault="00F64AC6" w:rsidP="00F64AC6">
      <w:pPr>
        <w:bidi w:val="0"/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F64AC6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 xml:space="preserve">Optional Omission </w:t>
      </w:r>
      <w:r>
        <w:rPr>
          <w:rFonts w:ascii="Arial Unicode MS" w:eastAsia="Arial Unicode MS" w:hAnsi="Arial Unicode MS" w:cs="Arial Unicode MS"/>
          <w:b/>
          <w:bCs/>
          <w:noProof/>
          <w:color w:val="21368B"/>
          <w:sz w:val="23"/>
          <w:szCs w:val="23"/>
        </w:rPr>
        <w:drawing>
          <wp:inline distT="0" distB="0" distL="0" distR="0">
            <wp:extent cx="524510" cy="127000"/>
            <wp:effectExtent l="0" t="0" r="8890" b="6350"/>
            <wp:docPr id="4" name="Picture 4" descr="http://access.rdatoolkit.org/images/lcpslin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cess.rdatoolkit.org/images/lcpslin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noProof/>
          <w:color w:val="21368B"/>
          <w:sz w:val="23"/>
          <w:szCs w:val="23"/>
        </w:rPr>
        <w:drawing>
          <wp:inline distT="0" distB="0" distL="0" distR="0">
            <wp:extent cx="365760" cy="127000"/>
            <wp:effectExtent l="0" t="0" r="0" b="6350"/>
            <wp:docPr id="3" name="Picture 3" descr="http://access.rdatoolkit.org/images/nlapslin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cess.rdatoolkit.org/images/nlapslink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C6" w:rsidRPr="00F64AC6" w:rsidRDefault="00F64AC6" w:rsidP="00F64AC6">
      <w:pPr>
        <w:bidi w:val="0"/>
        <w:spacing w:line="240" w:lineRule="auto"/>
        <w:rPr>
          <w:rFonts w:ascii="Arial Unicode MS" w:eastAsia="Arial Unicode MS" w:hAnsi="Arial Unicode MS" w:cs="Arial Unicode MS"/>
          <w:sz w:val="23"/>
          <w:szCs w:val="23"/>
          <w:lang w:val="en"/>
        </w:rPr>
      </w:pPr>
      <w:r w:rsidRPr="00F64AC6">
        <w:rPr>
          <w:rFonts w:ascii="Arial Unicode MS" w:eastAsia="Arial Unicode MS" w:hAnsi="Arial Unicode MS" w:cs="Arial Unicode MS" w:hint="eastAsia"/>
          <w:sz w:val="23"/>
          <w:szCs w:val="23"/>
          <w:lang w:val="en"/>
        </w:rPr>
        <w:t>Abridge a statement of responsibility only if this can be done without loss of essential information. Do not use a mark of omission (…) to indicate such an omission.</w:t>
      </w:r>
    </w:p>
    <w:p w:rsidR="00F64AC6" w:rsidRDefault="00F64AC6" w:rsidP="00F64AC6">
      <w:pPr>
        <w:pStyle w:val="ListParagraph"/>
        <w:spacing w:after="0"/>
        <w:jc w:val="both"/>
        <w:rPr>
          <w:rtl/>
          <w:lang w:val="en"/>
        </w:rPr>
      </w:pPr>
      <w:r>
        <w:rPr>
          <w:rFonts w:hint="cs"/>
          <w:rtl/>
          <w:lang w:val="en"/>
        </w:rPr>
        <w:t xml:space="preserve">או </w:t>
      </w:r>
      <w:r w:rsidRPr="00DF0CD9">
        <w:rPr>
          <w:rFonts w:hint="cs"/>
          <w:b/>
          <w:bCs/>
          <w:rtl/>
          <w:lang w:val="en"/>
        </w:rPr>
        <w:t>באומנות הקיטלוג 7.6</w:t>
      </w:r>
    </w:p>
    <w:p w:rsidR="00F64AC6" w:rsidRDefault="00F64AC6" w:rsidP="00F64AC6">
      <w:pPr>
        <w:pStyle w:val="ListParagraph"/>
        <w:spacing w:after="0"/>
        <w:jc w:val="both"/>
        <w:rPr>
          <w:rtl/>
          <w:lang w:val="en"/>
        </w:rPr>
      </w:pPr>
      <w:r>
        <w:rPr>
          <w:rFonts w:ascii="David" w:cs="David" w:hint="cs"/>
          <w:sz w:val="24"/>
          <w:szCs w:val="24"/>
          <w:rtl/>
        </w:rPr>
        <w:lastRenderedPageBreak/>
        <w:t>מעתיקים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משפט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האחריות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כפי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שהוא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מופיע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בפרסום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כולל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מילות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חיבור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ומילים</w:t>
      </w:r>
      <w:r>
        <w:rPr>
          <w:rFonts w:hint="cs"/>
          <w:rtl/>
          <w:lang w:val="en"/>
        </w:rPr>
        <w:t xml:space="preserve">  </w:t>
      </w:r>
      <w:r>
        <w:rPr>
          <w:rFonts w:ascii="David" w:cs="David" w:hint="cs"/>
          <w:sz w:val="24"/>
          <w:szCs w:val="24"/>
          <w:rtl/>
        </w:rPr>
        <w:t>המסבירות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תפקידו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האדם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או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המשפחה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התאגיד</w:t>
      </w:r>
      <w:r>
        <w:rPr>
          <w:rFonts w:ascii="David" w:cs="David"/>
          <w:sz w:val="24"/>
          <w:szCs w:val="24"/>
        </w:rPr>
        <w:t xml:space="preserve">( </w:t>
      </w:r>
      <w:r>
        <w:rPr>
          <w:rFonts w:ascii="David" w:cs="David" w:hint="cs"/>
          <w:sz w:val="24"/>
          <w:szCs w:val="24"/>
          <w:rtl/>
        </w:rPr>
        <w:t>בפרסום</w:t>
      </w:r>
      <w:r>
        <w:rPr>
          <w:rFonts w:ascii="David" w:cs="David"/>
          <w:sz w:val="24"/>
          <w:szCs w:val="24"/>
        </w:rPr>
        <w:t>.</w:t>
      </w:r>
      <w:r w:rsidR="00DF0CD9">
        <w:rPr>
          <w:rFonts w:hint="cs"/>
          <w:rtl/>
          <w:lang w:val="en"/>
        </w:rPr>
        <w:t xml:space="preserve"> ... </w:t>
      </w:r>
    </w:p>
    <w:p w:rsidR="00DF0CD9" w:rsidRDefault="00DF0CD9" w:rsidP="00DF0CD9">
      <w:pPr>
        <w:autoSpaceDE w:val="0"/>
        <w:autoSpaceDN w:val="0"/>
        <w:adjustRightInd w:val="0"/>
        <w:spacing w:after="0" w:line="240" w:lineRule="auto"/>
        <w:ind w:left="720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5"/>
          <w:szCs w:val="25"/>
          <w:rtl/>
        </w:rPr>
        <w:t>אפשרות השמטה</w:t>
      </w:r>
      <w:r>
        <w:rPr>
          <w:rFonts w:ascii="David" w:cs="David" w:hint="cs"/>
          <w:sz w:val="24"/>
          <w:szCs w:val="24"/>
          <w:rtl/>
        </w:rPr>
        <w:t>:  אפשר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לקצר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משפט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אחריות</w:t>
      </w:r>
      <w:r>
        <w:rPr>
          <w:rFonts w:ascii="David" w:cs="David"/>
          <w:sz w:val="24"/>
          <w:szCs w:val="24"/>
        </w:rPr>
        <w:t xml:space="preserve">, </w:t>
      </w:r>
      <w:r>
        <w:rPr>
          <w:rFonts w:ascii="David" w:cs="David" w:hint="cs"/>
          <w:sz w:val="24"/>
          <w:szCs w:val="24"/>
          <w:rtl/>
        </w:rPr>
        <w:t>בתנאי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שאין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איבוד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מידע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חיוני</w:t>
      </w:r>
      <w:r>
        <w:rPr>
          <w:rFonts w:ascii="David" w:cs="David"/>
          <w:sz w:val="24"/>
          <w:szCs w:val="24"/>
        </w:rPr>
        <w:t xml:space="preserve">. </w:t>
      </w:r>
      <w:r>
        <w:rPr>
          <w:rFonts w:ascii="David" w:cs="David" w:hint="cs"/>
          <w:sz w:val="24"/>
          <w:szCs w:val="24"/>
          <w:rtl/>
        </w:rPr>
        <w:t>אין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צורך להשתמש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בסימני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ההשמטה</w:t>
      </w:r>
      <w:r>
        <w:rPr>
          <w:rFonts w:cs="David"/>
          <w:sz w:val="24"/>
          <w:szCs w:val="24"/>
        </w:rPr>
        <w:tab/>
      </w:r>
      <w:r>
        <w:rPr>
          <w:rFonts w:cs="David" w:hint="cs"/>
          <w:sz w:val="24"/>
          <w:szCs w:val="24"/>
          <w:rtl/>
        </w:rPr>
        <w:t xml:space="preserve"> (...)</w:t>
      </w:r>
    </w:p>
    <w:p w:rsidR="001C7B76" w:rsidRPr="001C7B76" w:rsidRDefault="001C7B76" w:rsidP="001C7B76">
      <w:pPr>
        <w:spacing w:after="0"/>
        <w:ind w:left="720"/>
        <w:jc w:val="both"/>
        <w:rPr>
          <w:rFonts w:ascii="David" w:cs="David"/>
          <w:sz w:val="24"/>
          <w:szCs w:val="24"/>
          <w:rtl/>
        </w:rPr>
      </w:pPr>
      <w:r w:rsidRPr="001C7B76">
        <w:rPr>
          <w:rFonts w:ascii="David" w:cs="David" w:hint="cs"/>
          <w:sz w:val="24"/>
          <w:szCs w:val="24"/>
          <w:rtl/>
        </w:rPr>
        <w:t xml:space="preserve">לדוגמא: במשפט האחריות כן רושמים ברב המקרים "רב" אך יהיה ניתן לוותר על "הנעלה, הנכבד הקדוש </w:t>
      </w:r>
      <w:proofErr w:type="spellStart"/>
      <w:r w:rsidRPr="001C7B76">
        <w:rPr>
          <w:rFonts w:ascii="David" w:cs="David" w:hint="cs"/>
          <w:sz w:val="24"/>
          <w:szCs w:val="24"/>
          <w:rtl/>
        </w:rPr>
        <w:t>וכו</w:t>
      </w:r>
      <w:proofErr w:type="spellEnd"/>
      <w:r w:rsidRPr="001C7B76">
        <w:rPr>
          <w:rFonts w:ascii="David" w:cs="David" w:hint="cs"/>
          <w:sz w:val="24"/>
          <w:szCs w:val="24"/>
          <w:rtl/>
        </w:rPr>
        <w:t>'".</w:t>
      </w:r>
    </w:p>
    <w:p w:rsidR="001C7B76" w:rsidRPr="00DF0CD9" w:rsidRDefault="001C7B76" w:rsidP="00DF0CD9">
      <w:pPr>
        <w:autoSpaceDE w:val="0"/>
        <w:autoSpaceDN w:val="0"/>
        <w:adjustRightInd w:val="0"/>
        <w:spacing w:after="0" w:line="240" w:lineRule="auto"/>
        <w:ind w:left="720"/>
        <w:rPr>
          <w:rFonts w:cs="David"/>
          <w:sz w:val="24"/>
          <w:szCs w:val="24"/>
        </w:rPr>
      </w:pPr>
    </w:p>
    <w:p w:rsidR="00DF0CD9" w:rsidRDefault="00DF0CD9" w:rsidP="00DF0CD9">
      <w:pPr>
        <w:spacing w:after="0"/>
        <w:jc w:val="both"/>
        <w:rPr>
          <w:rtl/>
          <w:lang w:val="en"/>
        </w:rPr>
      </w:pPr>
    </w:p>
    <w:p w:rsidR="00DF0CD9" w:rsidRDefault="00DF0CD9" w:rsidP="00DF0CD9">
      <w:pPr>
        <w:spacing w:after="0"/>
        <w:jc w:val="both"/>
        <w:rPr>
          <w:rtl/>
          <w:lang w:val="en"/>
        </w:rPr>
      </w:pPr>
    </w:p>
    <w:p w:rsidR="00DF0CD9" w:rsidRDefault="00DF0CD9" w:rsidP="001C7B76">
      <w:pPr>
        <w:spacing w:after="0"/>
        <w:jc w:val="both"/>
        <w:rPr>
          <w:rtl/>
          <w:lang w:val="en"/>
        </w:rPr>
      </w:pPr>
      <w:r>
        <w:rPr>
          <w:rFonts w:hint="cs"/>
          <w:rtl/>
          <w:lang w:val="en"/>
        </w:rPr>
        <w:t>נושאים לוועדת הקיטלוג הכללית:</w:t>
      </w:r>
    </w:p>
    <w:p w:rsidR="001C7B76" w:rsidRDefault="001C7B76" w:rsidP="001C7B76">
      <w:pPr>
        <w:spacing w:after="0"/>
        <w:jc w:val="both"/>
        <w:rPr>
          <w:lang w:val="en"/>
        </w:rPr>
      </w:pPr>
    </w:p>
    <w:p w:rsidR="006F5E00" w:rsidRPr="00DF0CD9" w:rsidRDefault="006F5E00" w:rsidP="001C7B76">
      <w:pPr>
        <w:pStyle w:val="ListParagraph"/>
        <w:spacing w:after="0"/>
        <w:jc w:val="both"/>
        <w:rPr>
          <w:rtl/>
          <w:lang w:val="en"/>
        </w:rPr>
      </w:pPr>
      <w:r>
        <w:rPr>
          <w:rFonts w:hint="cs"/>
          <w:rtl/>
          <w:lang w:val="en"/>
        </w:rPr>
        <w:t xml:space="preserve">תדפיסים: האם מקטלגים לפי </w:t>
      </w:r>
      <w:r>
        <w:t>RDA</w:t>
      </w:r>
      <w:r>
        <w:rPr>
          <w:rFonts w:hint="cs"/>
          <w:rtl/>
        </w:rPr>
        <w:t>? אם כן איך?</w:t>
      </w:r>
    </w:p>
    <w:sectPr w:rsidR="006F5E00" w:rsidRPr="00DF0CD9" w:rsidSect="0080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8E7"/>
    <w:multiLevelType w:val="hybridMultilevel"/>
    <w:tmpl w:val="A3E04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078"/>
    <w:multiLevelType w:val="hybridMultilevel"/>
    <w:tmpl w:val="BB0C5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F53"/>
    <w:multiLevelType w:val="hybridMultilevel"/>
    <w:tmpl w:val="83608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A4B"/>
    <w:multiLevelType w:val="hybridMultilevel"/>
    <w:tmpl w:val="CBF8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40F9"/>
    <w:multiLevelType w:val="hybridMultilevel"/>
    <w:tmpl w:val="18EE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C11E2"/>
    <w:multiLevelType w:val="hybridMultilevel"/>
    <w:tmpl w:val="1968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6"/>
    <w:rsid w:val="00181B76"/>
    <w:rsid w:val="001C7B76"/>
    <w:rsid w:val="0025081B"/>
    <w:rsid w:val="00321504"/>
    <w:rsid w:val="00385509"/>
    <w:rsid w:val="003E6C2F"/>
    <w:rsid w:val="003F3C87"/>
    <w:rsid w:val="00446917"/>
    <w:rsid w:val="004E4B95"/>
    <w:rsid w:val="004F30C9"/>
    <w:rsid w:val="005029DA"/>
    <w:rsid w:val="00667892"/>
    <w:rsid w:val="006D4583"/>
    <w:rsid w:val="006F5E00"/>
    <w:rsid w:val="00747515"/>
    <w:rsid w:val="00806F6E"/>
    <w:rsid w:val="008E3564"/>
    <w:rsid w:val="009A172B"/>
    <w:rsid w:val="00A12334"/>
    <w:rsid w:val="00A2085B"/>
    <w:rsid w:val="00DE0A2D"/>
    <w:rsid w:val="00DF0CD9"/>
    <w:rsid w:val="00E6215E"/>
    <w:rsid w:val="00ED3920"/>
    <w:rsid w:val="00F04FCB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0C9"/>
    <w:rPr>
      <w:color w:val="0000FF"/>
      <w:u w:val="single"/>
    </w:rPr>
  </w:style>
  <w:style w:type="character" w:customStyle="1" w:styleId="special-letter">
    <w:name w:val="special-letter"/>
    <w:basedOn w:val="DefaultParagraphFont"/>
    <w:rsid w:val="004E4B95"/>
  </w:style>
  <w:style w:type="character" w:customStyle="1" w:styleId="italic">
    <w:name w:val="italic"/>
    <w:basedOn w:val="DefaultParagraphFont"/>
    <w:rsid w:val="004E4B95"/>
    <w:rPr>
      <w:i/>
      <w:iCs/>
    </w:rPr>
  </w:style>
  <w:style w:type="character" w:customStyle="1" w:styleId="bolditalic">
    <w:name w:val="bolditalic"/>
    <w:basedOn w:val="DefaultParagraphFont"/>
    <w:rsid w:val="004E4B9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95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F6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0C9"/>
    <w:rPr>
      <w:color w:val="0000FF"/>
      <w:u w:val="single"/>
    </w:rPr>
  </w:style>
  <w:style w:type="character" w:customStyle="1" w:styleId="special-letter">
    <w:name w:val="special-letter"/>
    <w:basedOn w:val="DefaultParagraphFont"/>
    <w:rsid w:val="004E4B95"/>
  </w:style>
  <w:style w:type="character" w:customStyle="1" w:styleId="italic">
    <w:name w:val="italic"/>
    <w:basedOn w:val="DefaultParagraphFont"/>
    <w:rsid w:val="004E4B95"/>
    <w:rPr>
      <w:i/>
      <w:iCs/>
    </w:rPr>
  </w:style>
  <w:style w:type="character" w:customStyle="1" w:styleId="bolditalic">
    <w:name w:val="bolditalic"/>
    <w:basedOn w:val="DefaultParagraphFont"/>
    <w:rsid w:val="004E4B95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95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F6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262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889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4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7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39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983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405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3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68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890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01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2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32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7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4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23920">
                                                              <w:marLeft w:val="-1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11896">
                                                              <w:marLeft w:val="-1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6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10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0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9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36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0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46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186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770251">
                                                                              <w:marLeft w:val="36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9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54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76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83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7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37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9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54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4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84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2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8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4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6453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0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4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2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0209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1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7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2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9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5581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4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1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8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69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3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9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1438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84786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7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3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92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60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1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1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43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9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17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0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60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8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5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5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8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72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9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50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22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3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389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16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7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90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43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5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45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2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79431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9850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13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51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70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93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5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1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1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05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18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51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64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92379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6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9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04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9870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01202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16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4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6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29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1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1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5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9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5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6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.rdatoolkit.org/document.php?id=rdachp3&amp;target=rda3-2873#rda3-2873" TargetMode="External"/><Relationship Id="rId13" Type="http://schemas.openxmlformats.org/officeDocument/2006/relationships/hyperlink" Target="http://access.rdatoolkit.org/document.php?id=nlapschp2&amp;target=nlaps2-136#nlaps2-136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access.rdatoolkit.org/document.php?id=rdachp3&amp;target=rda3-2873" TargetMode="External"/><Relationship Id="rId12" Type="http://schemas.openxmlformats.org/officeDocument/2006/relationships/hyperlink" Target="http://access.rdatoolkit.org/document.php?id=lcpschp2&amp;target=lcps2-91187#lcps2-91187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loadContent('document.php?id=lcpschp6&amp;target=lcps6-2269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cess.rdatoolkit.org/document.php?id=lcpschp3&amp;target=lcps3-140#lcps3-14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D160AACFA9C04468791E2C6403C9CA7" ma:contentTypeVersion="1" ma:contentTypeDescription="צור מסמך חדש." ma:contentTypeScope="" ma:versionID="caf67d552c1a93384810c4ef79e919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B7918-90C6-454A-9E66-4F06F01D753E}"/>
</file>

<file path=customXml/itemProps2.xml><?xml version="1.0" encoding="utf-8"?>
<ds:datastoreItem xmlns:ds="http://schemas.openxmlformats.org/officeDocument/2006/customXml" ds:itemID="{B49A8258-F814-41DE-A4F1-61657BDCB1D6}"/>
</file>

<file path=customXml/itemProps3.xml><?xml version="1.0" encoding="utf-8"?>
<ds:datastoreItem xmlns:ds="http://schemas.openxmlformats.org/officeDocument/2006/customXml" ds:itemID="{E4EA5389-FD98-4067-AA46-A32C19B52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938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Goldsmith</dc:creator>
  <cp:lastModifiedBy>Rini Goldsmith</cp:lastModifiedBy>
  <cp:revision>12</cp:revision>
  <dcterms:created xsi:type="dcterms:W3CDTF">2014-06-15T10:24:00Z</dcterms:created>
  <dcterms:modified xsi:type="dcterms:W3CDTF">2014-11-20T12:14:00Z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0x0101008D160AACFA9C04468791E2C6403C9CA7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