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49" w:rsidRPr="00FB2449" w:rsidRDefault="00FB2449" w:rsidP="00FB2449">
      <w:pPr>
        <w:ind w:left="360"/>
        <w:jc w:val="center"/>
        <w:rPr>
          <w:b/>
          <w:bCs/>
          <w:sz w:val="32"/>
          <w:szCs w:val="32"/>
        </w:rPr>
      </w:pPr>
      <w:r w:rsidRPr="00FB2449">
        <w:rPr>
          <w:rFonts w:hint="cs"/>
          <w:b/>
          <w:bCs/>
          <w:sz w:val="32"/>
          <w:szCs w:val="32"/>
          <w:rtl/>
        </w:rPr>
        <w:t>המלצות</w:t>
      </w:r>
      <w:r>
        <w:rPr>
          <w:rFonts w:hint="cs"/>
          <w:b/>
          <w:bCs/>
          <w:sz w:val="32"/>
          <w:szCs w:val="32"/>
          <w:rtl/>
        </w:rPr>
        <w:t xml:space="preserve"> תת הועדה</w:t>
      </w:r>
      <w:bookmarkStart w:id="0" w:name="_GoBack"/>
      <w:bookmarkEnd w:id="0"/>
      <w:r w:rsidRPr="00FB2449">
        <w:rPr>
          <w:rFonts w:hint="cs"/>
          <w:b/>
          <w:bCs/>
          <w:sz w:val="32"/>
          <w:szCs w:val="32"/>
          <w:rtl/>
        </w:rPr>
        <w:t xml:space="preserve"> לקטלוג כתבי עת </w:t>
      </w:r>
      <w:r w:rsidRPr="00FB2449">
        <w:rPr>
          <w:b/>
          <w:bCs/>
          <w:sz w:val="32"/>
          <w:szCs w:val="32"/>
        </w:rPr>
        <w:t xml:space="preserve"> </w:t>
      </w:r>
      <w:r w:rsidRPr="00FB2449">
        <w:rPr>
          <w:rFonts w:hint="cs"/>
          <w:b/>
          <w:bCs/>
          <w:sz w:val="32"/>
          <w:szCs w:val="32"/>
          <w:rtl/>
        </w:rPr>
        <w:t>(</w:t>
      </w:r>
      <w:r w:rsidRPr="00FB2449">
        <w:rPr>
          <w:b/>
          <w:bCs/>
          <w:sz w:val="32"/>
          <w:szCs w:val="32"/>
        </w:rPr>
        <w:t>serials, continuing resources</w:t>
      </w:r>
      <w:r w:rsidRPr="00FB2449">
        <w:rPr>
          <w:rFonts w:hint="cs"/>
          <w:b/>
          <w:bCs/>
          <w:sz w:val="32"/>
          <w:szCs w:val="32"/>
          <w:rtl/>
        </w:rPr>
        <w:t xml:space="preserve">) לפי שיטת ה- </w:t>
      </w:r>
      <w:r w:rsidRPr="00FB2449">
        <w:rPr>
          <w:b/>
          <w:bCs/>
          <w:sz w:val="32"/>
          <w:szCs w:val="32"/>
        </w:rPr>
        <w:t>RDA</w:t>
      </w:r>
    </w:p>
    <w:p w:rsidR="008D594E" w:rsidRDefault="006A4B5D" w:rsidP="006A4B5D">
      <w:pPr>
        <w:pStyle w:val="ListParagraph"/>
        <w:ind w:left="1069"/>
        <w:rPr>
          <w:rFonts w:hint="cs"/>
          <w:rtl/>
        </w:rPr>
      </w:pPr>
      <w:r>
        <w:rPr>
          <w:rFonts w:hint="cs"/>
          <w:rtl/>
        </w:rPr>
        <w:t>תת-הוועדה ל-</w:t>
      </w:r>
      <w:r>
        <w:t>RDA</w:t>
      </w:r>
      <w:r>
        <w:rPr>
          <w:rFonts w:hint="cs"/>
          <w:rtl/>
        </w:rPr>
        <w:t xml:space="preserve"> גיבשה את המסמך במהלך שתי ישיבות</w:t>
      </w:r>
      <w:r w:rsidR="00443E65" w:rsidRPr="006A4B5D">
        <w:rPr>
          <w:rFonts w:hint="cs"/>
          <w:rtl/>
        </w:rPr>
        <w:t xml:space="preserve"> </w:t>
      </w:r>
      <w:r w:rsidRPr="006A4B5D">
        <w:rPr>
          <w:rFonts w:hint="cs"/>
          <w:rtl/>
        </w:rPr>
        <w:t>(ירושלים 02.03.2015 ותל-אביב 12.03.2015)</w:t>
      </w:r>
      <w:r w:rsidR="00FB2449">
        <w:rPr>
          <w:rFonts w:hint="cs"/>
          <w:rtl/>
        </w:rPr>
        <w:t>.</w:t>
      </w:r>
    </w:p>
    <w:p w:rsidR="00FB2449" w:rsidRDefault="00FB2449" w:rsidP="00FB2449">
      <w:pPr>
        <w:pStyle w:val="ListParagraph"/>
        <w:ind w:left="1069"/>
      </w:pPr>
      <w:r>
        <w:rPr>
          <w:rFonts w:hint="cs"/>
          <w:rtl/>
        </w:rPr>
        <w:t>המסמך עבר עריכה לאחר ישיבת וועדת הקיטלוג  (03.06.2015).</w:t>
      </w:r>
    </w:p>
    <w:p w:rsidR="00BC4342" w:rsidRPr="00BC4342" w:rsidRDefault="00BC4342" w:rsidP="00BC4342">
      <w:pPr>
        <w:pStyle w:val="ListParagraph"/>
        <w:ind w:left="1080"/>
        <w:rPr>
          <w:b/>
          <w:bCs/>
        </w:rPr>
      </w:pPr>
    </w:p>
    <w:p w:rsidR="009E09B7" w:rsidRPr="009E09B7" w:rsidRDefault="009E09B7" w:rsidP="009E09B7">
      <w:pPr>
        <w:pStyle w:val="ListParagraph"/>
        <w:numPr>
          <w:ilvl w:val="0"/>
          <w:numId w:val="5"/>
        </w:numPr>
      </w:pPr>
      <w:r w:rsidRPr="00817E57">
        <w:rPr>
          <w:rFonts w:hint="cs"/>
          <w:b/>
          <w:bCs/>
          <w:rtl/>
        </w:rPr>
        <w:t>מתי צריך ליצור רשומה חדשה</w:t>
      </w:r>
      <w:r w:rsidR="002C4494" w:rsidRPr="00817E57">
        <w:rPr>
          <w:rFonts w:hint="cs"/>
          <w:b/>
          <w:bCs/>
          <w:rtl/>
        </w:rPr>
        <w:t xml:space="preserve"> לפי ההנחיות המופיעות ב-</w:t>
      </w:r>
      <w:r w:rsidR="002C4494" w:rsidRPr="00817E57">
        <w:rPr>
          <w:b/>
          <w:bCs/>
        </w:rPr>
        <w:t>RDA Toolkit</w:t>
      </w:r>
      <w:r w:rsidR="00817E57" w:rsidRPr="00817E57">
        <w:rPr>
          <w:rFonts w:hint="cs"/>
          <w:b/>
          <w:bCs/>
          <w:rtl/>
        </w:rPr>
        <w:t xml:space="preserve">, 1.6.2 (ראה </w:t>
      </w:r>
      <w:r w:rsidR="00817E57">
        <w:rPr>
          <w:rFonts w:hint="cs"/>
          <w:b/>
          <w:bCs/>
          <w:rtl/>
        </w:rPr>
        <w:t>ב</w:t>
      </w:r>
      <w:r w:rsidR="00817E57" w:rsidRPr="00817E57">
        <w:rPr>
          <w:rFonts w:hint="cs"/>
          <w:b/>
          <w:bCs/>
          <w:rtl/>
        </w:rPr>
        <w:t>נספח)</w:t>
      </w:r>
    </w:p>
    <w:p w:rsidR="008D594E" w:rsidRPr="008D594E" w:rsidRDefault="008D594E" w:rsidP="008D594E">
      <w:pPr>
        <w:pStyle w:val="ListParagraph"/>
        <w:jc w:val="right"/>
        <w:rPr>
          <w:lang w:val="en"/>
        </w:rPr>
      </w:pPr>
    </w:p>
    <w:p w:rsidR="00110636" w:rsidRDefault="002C4494" w:rsidP="005702C9">
      <w:pPr>
        <w:pStyle w:val="ListParagraph"/>
        <w:numPr>
          <w:ilvl w:val="0"/>
          <w:numId w:val="5"/>
        </w:numPr>
      </w:pPr>
      <w:r w:rsidRPr="00AE3E1C">
        <w:rPr>
          <w:rFonts w:hint="cs"/>
          <w:b/>
          <w:bCs/>
          <w:rtl/>
        </w:rPr>
        <w:t>מקור מידע מ</w:t>
      </w:r>
      <w:r w:rsidR="000C18BD">
        <w:rPr>
          <w:rFonts w:hint="cs"/>
          <w:b/>
          <w:bCs/>
          <w:rtl/>
        </w:rPr>
        <w:t>ו</w:t>
      </w:r>
      <w:r w:rsidRPr="00AE3E1C">
        <w:rPr>
          <w:rFonts w:hint="cs"/>
          <w:b/>
          <w:bCs/>
          <w:rtl/>
        </w:rPr>
        <w:t>עדף</w:t>
      </w:r>
      <w:r w:rsidR="005702C9">
        <w:rPr>
          <w:rFonts w:hint="cs"/>
          <w:b/>
          <w:bCs/>
          <w:rtl/>
        </w:rPr>
        <w:t xml:space="preserve"> לקטלוג כתב עת</w:t>
      </w:r>
      <w:r w:rsidR="005702C9">
        <w:rPr>
          <w:rFonts w:hint="cs"/>
          <w:rtl/>
        </w:rPr>
        <w:t xml:space="preserve">: </w:t>
      </w:r>
      <w:r w:rsidR="00AE3E1C">
        <w:rPr>
          <w:rFonts w:hint="cs"/>
          <w:rtl/>
        </w:rPr>
        <w:t xml:space="preserve">  </w:t>
      </w:r>
      <w:hyperlink r:id="rId7" w:anchor="rda2-2861" w:history="1">
        <w:r w:rsidR="00AE3E1C">
          <w:rPr>
            <w:rFonts w:ascii="Arial" w:eastAsia="Arial Unicode MS" w:hAnsi="Arial" w:cs="Arial"/>
            <w:b/>
            <w:bCs/>
            <w:color w:val="21368B"/>
            <w:sz w:val="23"/>
            <w:szCs w:val="23"/>
          </w:rPr>
          <w:t>RDA 2.2.2.2</w:t>
        </w:r>
        <w:r w:rsidR="00AE3E1C">
          <w:rPr>
            <w:rFonts w:ascii="Arial" w:eastAsia="Arial Unicode MS" w:hAnsi="Arial" w:cs="Arial"/>
            <w:b/>
            <w:bCs/>
            <w:noProof/>
            <w:color w:val="21368B"/>
            <w:sz w:val="23"/>
            <w:szCs w:val="23"/>
          </w:rPr>
          <w:drawing>
            <wp:inline distT="0" distB="0" distL="0" distR="0" wp14:anchorId="3C249737" wp14:editId="62C9DC90">
              <wp:extent cx="295275" cy="123825"/>
              <wp:effectExtent l="0" t="0" r="9525" b="9525"/>
              <wp:docPr id="19" name="Picture 19" descr="http://access.rdatoolkit.org/images/rda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ccess.rdatoolkit.org/images/rdalin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inline>
          </w:drawing>
        </w:r>
      </w:hyperlink>
    </w:p>
    <w:p w:rsidR="002C4494" w:rsidRDefault="002C4494" w:rsidP="00AE3E1C">
      <w:pPr>
        <w:pStyle w:val="ListParagraph"/>
        <w:numPr>
          <w:ilvl w:val="0"/>
          <w:numId w:val="9"/>
        </w:numPr>
        <w:rPr>
          <w:rtl/>
        </w:rPr>
      </w:pPr>
      <w:r>
        <w:rPr>
          <w:rFonts w:hint="cs"/>
          <w:rtl/>
        </w:rPr>
        <w:t xml:space="preserve">השער, </w:t>
      </w:r>
      <w:r>
        <w:t>title sheet</w:t>
      </w:r>
      <w:r>
        <w:rPr>
          <w:rFonts w:hint="cs"/>
          <w:rtl/>
        </w:rPr>
        <w:t xml:space="preserve">, </w:t>
      </w:r>
      <w:r>
        <w:t>title card</w:t>
      </w:r>
    </w:p>
    <w:p w:rsidR="00AE3E1C" w:rsidRDefault="00AE3E1C" w:rsidP="002C4494">
      <w:pPr>
        <w:pStyle w:val="ListParagraph"/>
        <w:ind w:left="1080" w:firstLine="360"/>
        <w:rPr>
          <w:rtl/>
        </w:rPr>
      </w:pPr>
    </w:p>
    <w:p w:rsidR="002C4494" w:rsidRDefault="000C18BD" w:rsidP="005702C9">
      <w:pPr>
        <w:pStyle w:val="ListParagraph"/>
        <w:ind w:left="1080"/>
        <w:rPr>
          <w:rtl/>
        </w:rPr>
      </w:pPr>
      <w:r>
        <w:rPr>
          <w:rFonts w:hint="cs"/>
          <w:rtl/>
        </w:rPr>
        <w:t>במשאבים בהם אין ש</w:t>
      </w:r>
      <w:r w:rsidR="002C4494">
        <w:rPr>
          <w:rFonts w:hint="cs"/>
          <w:rtl/>
        </w:rPr>
        <w:t xml:space="preserve">ער </w:t>
      </w:r>
      <w:r>
        <w:rPr>
          <w:rFonts w:hint="cs"/>
          <w:rtl/>
        </w:rPr>
        <w:t xml:space="preserve">יש להשתמש </w:t>
      </w:r>
      <w:r w:rsidR="005702C9">
        <w:rPr>
          <w:rFonts w:hint="cs"/>
          <w:rtl/>
        </w:rPr>
        <w:t xml:space="preserve">במקורות המצוינים מטה </w:t>
      </w:r>
      <w:r>
        <w:rPr>
          <w:rFonts w:hint="cs"/>
          <w:rtl/>
        </w:rPr>
        <w:t xml:space="preserve">לפי סדר העדיפות הבא: </w:t>
      </w:r>
    </w:p>
    <w:p w:rsidR="002C4494" w:rsidRDefault="002C4494" w:rsidP="00AE3E1C">
      <w:pPr>
        <w:pStyle w:val="ListParagraph"/>
        <w:numPr>
          <w:ilvl w:val="0"/>
          <w:numId w:val="8"/>
        </w:numPr>
        <w:rPr>
          <w:rtl/>
        </w:rPr>
      </w:pPr>
      <w:r>
        <w:rPr>
          <w:rFonts w:hint="cs"/>
          <w:rtl/>
        </w:rPr>
        <w:t>המעטפת (או סריקת המעטפת)</w:t>
      </w:r>
      <w:r w:rsidR="005702C9">
        <w:rPr>
          <w:rFonts w:hint="cs"/>
          <w:rtl/>
        </w:rPr>
        <w:t xml:space="preserve"> </w:t>
      </w:r>
      <w:r w:rsidR="005702C9">
        <w:t>Cover title</w:t>
      </w:r>
    </w:p>
    <w:p w:rsidR="002C4494" w:rsidRDefault="002C4494" w:rsidP="00AE3E1C">
      <w:pPr>
        <w:pStyle w:val="ListParagraph"/>
        <w:numPr>
          <w:ilvl w:val="0"/>
          <w:numId w:val="8"/>
        </w:numPr>
        <w:rPr>
          <w:rtl/>
        </w:rPr>
      </w:pPr>
      <w:r>
        <w:rPr>
          <w:rFonts w:hint="cs"/>
          <w:rtl/>
        </w:rPr>
        <w:t>כותר התחל (או סריקת כותר התחל)</w:t>
      </w:r>
      <w:r w:rsidR="005702C9">
        <w:rPr>
          <w:rFonts w:hint="cs"/>
          <w:rtl/>
        </w:rPr>
        <w:t xml:space="preserve"> </w:t>
      </w:r>
      <w:r w:rsidR="005702C9">
        <w:t xml:space="preserve"> Running title</w:t>
      </w:r>
    </w:p>
    <w:p w:rsidR="00AE3E1C" w:rsidRDefault="00AE3E1C" w:rsidP="00AE3E1C">
      <w:pPr>
        <w:pStyle w:val="ListParagraph"/>
        <w:numPr>
          <w:ilvl w:val="0"/>
          <w:numId w:val="8"/>
        </w:numPr>
        <w:rPr>
          <w:rtl/>
        </w:rPr>
      </w:pPr>
      <w:r w:rsidRPr="00AE3E1C">
        <w:rPr>
          <w:rFonts w:hint="cs"/>
          <w:rtl/>
        </w:rPr>
        <w:lastRenderedPageBreak/>
        <w:t>דִּגְלִּית</w:t>
      </w:r>
      <w:r>
        <w:rPr>
          <w:rFonts w:hint="cs"/>
          <w:rtl/>
        </w:rPr>
        <w:t xml:space="preserve">  (או סריקת ה</w:t>
      </w:r>
      <w:r w:rsidRPr="00AE3E1C">
        <w:rPr>
          <w:rFonts w:hint="cs"/>
          <w:rtl/>
        </w:rPr>
        <w:t>ּ</w:t>
      </w:r>
      <w:r>
        <w:rPr>
          <w:rFonts w:hint="cs"/>
          <w:rtl/>
        </w:rPr>
        <w:t>ד</w:t>
      </w:r>
      <w:r w:rsidRPr="00AE3E1C">
        <w:rPr>
          <w:rFonts w:hint="cs"/>
          <w:rtl/>
        </w:rPr>
        <w:t>ִגְלִּית</w:t>
      </w:r>
      <w:r>
        <w:rPr>
          <w:rFonts w:hint="cs"/>
          <w:rtl/>
        </w:rPr>
        <w:t>)</w:t>
      </w:r>
      <w:r w:rsidR="005702C9">
        <w:rPr>
          <w:rFonts w:hint="cs"/>
          <w:rtl/>
        </w:rPr>
        <w:t xml:space="preserve"> </w:t>
      </w:r>
      <w:r w:rsidR="005702C9">
        <w:t>Masthead</w:t>
      </w:r>
    </w:p>
    <w:p w:rsidR="00AE3E1C" w:rsidRDefault="00AE3E1C" w:rsidP="00AE3E1C">
      <w:pPr>
        <w:pStyle w:val="ListParagraph"/>
        <w:numPr>
          <w:ilvl w:val="0"/>
          <w:numId w:val="8"/>
        </w:numPr>
        <w:rPr>
          <w:rtl/>
        </w:rPr>
      </w:pPr>
      <w:r w:rsidRPr="00AE3E1C">
        <w:rPr>
          <w:rFonts w:hint="cs"/>
          <w:rtl/>
        </w:rPr>
        <w:t>הקולופון</w:t>
      </w:r>
      <w:r>
        <w:rPr>
          <w:rFonts w:hint="cs"/>
          <w:rtl/>
        </w:rPr>
        <w:t xml:space="preserve"> (או סריקת הקולופון</w:t>
      </w:r>
      <w:r>
        <w:t>(</w:t>
      </w:r>
      <w:r w:rsidR="005702C9">
        <w:rPr>
          <w:rFonts w:hint="cs"/>
          <w:rtl/>
        </w:rPr>
        <w:t xml:space="preserve"> </w:t>
      </w:r>
      <w:r w:rsidR="005702C9">
        <w:t>Colophon</w:t>
      </w:r>
    </w:p>
    <w:p w:rsidR="00AE3E1C" w:rsidRDefault="00AE3E1C" w:rsidP="00AE3E1C">
      <w:pPr>
        <w:pStyle w:val="ListParagraph"/>
        <w:numPr>
          <w:ilvl w:val="0"/>
          <w:numId w:val="8"/>
        </w:numPr>
        <w:rPr>
          <w:rtl/>
        </w:rPr>
      </w:pPr>
      <w:r>
        <w:rPr>
          <w:rFonts w:hint="cs"/>
          <w:rtl/>
        </w:rPr>
        <w:t>מקור אחר במשאב  שבו מופיע הכותר (לדוגמא שער אנאליטי)</w:t>
      </w:r>
    </w:p>
    <w:p w:rsidR="003A4E57" w:rsidRDefault="002C4494" w:rsidP="00AE3E1C">
      <w:pPr>
        <w:rPr>
          <w:rFonts w:ascii="Arial Unicode MS" w:eastAsia="Arial Unicode MS" w:hAnsi="Arial Unicode MS" w:cs="Arial Unicode MS"/>
          <w:sz w:val="23"/>
          <w:szCs w:val="23"/>
          <w:rtl/>
        </w:rPr>
      </w:pPr>
      <w:r>
        <w:rPr>
          <w:rFonts w:hint="cs"/>
          <w:rtl/>
        </w:rPr>
        <w:t xml:space="preserve"> </w:t>
      </w:r>
      <w:r w:rsidR="00AE3E1C">
        <w:rPr>
          <w:rFonts w:ascii="Arial" w:eastAsia="Arial Unicode MS" w:hAnsi="Arial" w:cs="Arial" w:hint="cs"/>
          <w:b/>
          <w:bCs/>
          <w:sz w:val="23"/>
          <w:szCs w:val="23"/>
          <w:rtl/>
        </w:rPr>
        <w:t xml:space="preserve"> </w:t>
      </w:r>
    </w:p>
    <w:p w:rsidR="008577C0" w:rsidRPr="00AE3E1C" w:rsidRDefault="008577C0" w:rsidP="00C05EA2">
      <w:pPr>
        <w:pStyle w:val="ListParagraph"/>
        <w:numPr>
          <w:ilvl w:val="0"/>
          <w:numId w:val="5"/>
        </w:numPr>
        <w:spacing w:line="240" w:lineRule="auto"/>
        <w:rPr>
          <w:rFonts w:ascii="Arial Unicode MS" w:eastAsia="Arial Unicode MS" w:hAnsi="Arial Unicode MS" w:cs="Arial Unicode MS"/>
          <w:b/>
          <w:bCs/>
          <w:sz w:val="24"/>
          <w:szCs w:val="24"/>
          <w:rtl/>
        </w:rPr>
      </w:pPr>
      <w:r w:rsidRPr="00AE3E1C">
        <w:rPr>
          <w:rFonts w:ascii="Arial Unicode MS" w:eastAsia="Arial Unicode MS" w:hAnsi="Arial Unicode MS" w:cs="Arial Unicode MS" w:hint="cs"/>
          <w:b/>
          <w:bCs/>
          <w:sz w:val="24"/>
          <w:szCs w:val="24"/>
          <w:rtl/>
        </w:rPr>
        <w:t xml:space="preserve">שדות </w:t>
      </w:r>
      <w:r w:rsidR="00C05EA2">
        <w:rPr>
          <w:rFonts w:ascii="Arial Unicode MS" w:eastAsia="Arial Unicode MS" w:hAnsi="Arial Unicode MS" w:cs="Arial Unicode MS" w:hint="cs"/>
          <w:b/>
          <w:bCs/>
          <w:sz w:val="24"/>
          <w:szCs w:val="24"/>
          <w:rtl/>
        </w:rPr>
        <w:t>ליבה</w:t>
      </w:r>
    </w:p>
    <w:p w:rsidR="00B954B4" w:rsidRDefault="00135B1F" w:rsidP="00B954B4">
      <w:pPr>
        <w:pStyle w:val="ListParagraph"/>
        <w:numPr>
          <w:ilvl w:val="3"/>
          <w:numId w:val="10"/>
        </w:numPr>
        <w:spacing w:line="240" w:lineRule="auto"/>
        <w:rPr>
          <w:rFonts w:ascii="Arial Unicode MS" w:eastAsia="Arial Unicode MS" w:hAnsi="Arial Unicode MS" w:cs="Arial Unicode MS"/>
          <w:sz w:val="23"/>
          <w:szCs w:val="23"/>
        </w:rPr>
      </w:pPr>
      <w:r w:rsidRPr="00BC4342">
        <w:rPr>
          <w:rFonts w:ascii="Arial Unicode MS" w:eastAsia="Arial Unicode MS" w:hAnsi="Arial Unicode MS" w:cs="Arial Unicode MS"/>
          <w:sz w:val="23"/>
          <w:szCs w:val="23"/>
        </w:rPr>
        <w:t>FMT =SE</w:t>
      </w:r>
    </w:p>
    <w:p w:rsidR="00BC4342" w:rsidRPr="00BC4342" w:rsidRDefault="00BC4342" w:rsidP="00BC4342">
      <w:pPr>
        <w:pStyle w:val="ListParagraph"/>
        <w:spacing w:line="240" w:lineRule="auto"/>
        <w:ind w:left="1440"/>
        <w:rPr>
          <w:rFonts w:ascii="Arial Unicode MS" w:eastAsia="Arial Unicode MS" w:hAnsi="Arial Unicode MS" w:cs="Arial Unicode MS"/>
          <w:sz w:val="23"/>
          <w:szCs w:val="23"/>
          <w:rtl/>
        </w:rPr>
      </w:pPr>
    </w:p>
    <w:p w:rsidR="008577C0" w:rsidRDefault="00C66370" w:rsidP="00B954B4">
      <w:pPr>
        <w:pStyle w:val="ListParagraph"/>
        <w:numPr>
          <w:ilvl w:val="3"/>
          <w:numId w:val="10"/>
        </w:numPr>
        <w:spacing w:line="240" w:lineRule="auto"/>
        <w:rPr>
          <w:rFonts w:ascii="Arial" w:eastAsia="Arial Unicode MS" w:hAnsi="Arial" w:cs="Arial"/>
          <w:sz w:val="23"/>
          <w:szCs w:val="23"/>
        </w:rPr>
      </w:pPr>
      <w:r w:rsidRPr="00B954B4">
        <w:rPr>
          <w:rFonts w:ascii="Arial" w:eastAsia="Arial Unicode MS" w:hAnsi="Arial" w:cs="Arial"/>
          <w:sz w:val="23"/>
          <w:szCs w:val="23"/>
        </w:rPr>
        <w:t>LDR/18 = i</w:t>
      </w:r>
    </w:p>
    <w:p w:rsidR="00B954B4" w:rsidRPr="00B954B4" w:rsidRDefault="00B954B4" w:rsidP="00B954B4">
      <w:pPr>
        <w:pStyle w:val="ListParagraph"/>
        <w:rPr>
          <w:rFonts w:ascii="Arial" w:eastAsia="Arial Unicode MS" w:hAnsi="Arial" w:cs="Arial"/>
          <w:sz w:val="23"/>
          <w:szCs w:val="23"/>
          <w:rtl/>
        </w:rPr>
      </w:pPr>
    </w:p>
    <w:p w:rsidR="00B954B4" w:rsidRPr="00B954B4" w:rsidRDefault="00B954B4" w:rsidP="00B954B4">
      <w:pPr>
        <w:pStyle w:val="ListParagraph"/>
        <w:spacing w:line="240" w:lineRule="auto"/>
        <w:ind w:left="1440"/>
        <w:rPr>
          <w:rFonts w:ascii="Arial" w:eastAsia="Arial Unicode MS" w:hAnsi="Arial" w:cs="Arial"/>
          <w:sz w:val="23"/>
          <w:szCs w:val="23"/>
        </w:rPr>
      </w:pPr>
    </w:p>
    <w:p w:rsidR="003669E2" w:rsidRDefault="003669E2" w:rsidP="00B954B4">
      <w:pPr>
        <w:pStyle w:val="ListParagraph"/>
        <w:numPr>
          <w:ilvl w:val="3"/>
          <w:numId w:val="10"/>
        </w:numPr>
        <w:spacing w:line="240" w:lineRule="auto"/>
        <w:rPr>
          <w:rFonts w:ascii="Arial" w:eastAsia="Arial Unicode MS" w:hAnsi="Arial" w:cs="Arial"/>
          <w:sz w:val="23"/>
          <w:szCs w:val="23"/>
        </w:rPr>
      </w:pPr>
      <w:r w:rsidRPr="00B954B4">
        <w:rPr>
          <w:rFonts w:ascii="Arial" w:eastAsia="Arial Unicode MS" w:hAnsi="Arial" w:cs="Arial"/>
          <w:sz w:val="23"/>
          <w:szCs w:val="23"/>
        </w:rPr>
        <w:t>LDR/07=s</w:t>
      </w:r>
    </w:p>
    <w:p w:rsidR="00B954B4" w:rsidRPr="00B954B4" w:rsidRDefault="00B954B4" w:rsidP="00B954B4">
      <w:pPr>
        <w:pStyle w:val="ListParagraph"/>
        <w:spacing w:line="240" w:lineRule="auto"/>
        <w:ind w:left="1440"/>
        <w:rPr>
          <w:rFonts w:ascii="Arial" w:eastAsia="Arial Unicode MS" w:hAnsi="Arial" w:cs="Arial"/>
          <w:sz w:val="23"/>
          <w:szCs w:val="23"/>
        </w:rPr>
      </w:pPr>
    </w:p>
    <w:p w:rsidR="00297610" w:rsidRDefault="00BC4342" w:rsidP="00297610">
      <w:pPr>
        <w:pStyle w:val="ListParagraph"/>
        <w:numPr>
          <w:ilvl w:val="3"/>
          <w:numId w:val="10"/>
        </w:numPr>
        <w:spacing w:line="240" w:lineRule="auto"/>
        <w:rPr>
          <w:rFonts w:ascii="Arial" w:eastAsia="Arial Unicode MS" w:hAnsi="Arial" w:cs="Arial"/>
          <w:sz w:val="23"/>
          <w:szCs w:val="23"/>
        </w:rPr>
      </w:pPr>
      <w:r w:rsidRPr="00BC4342">
        <w:rPr>
          <w:rFonts w:ascii="Arial" w:eastAsia="Arial Unicode MS" w:hAnsi="Arial" w:cs="Arial" w:hint="cs"/>
          <w:sz w:val="23"/>
          <w:szCs w:val="23"/>
          <w:rtl/>
        </w:rPr>
        <w:t xml:space="preserve">006 </w:t>
      </w:r>
      <w:r w:rsidR="005702C9">
        <w:rPr>
          <w:rFonts w:ascii="Arial" w:eastAsia="Arial Unicode MS" w:hAnsi="Arial" w:cs="Arial" w:hint="cs"/>
          <w:sz w:val="23"/>
          <w:szCs w:val="23"/>
          <w:rtl/>
        </w:rPr>
        <w:t xml:space="preserve">יש </w:t>
      </w:r>
      <w:r w:rsidR="00C66370" w:rsidRPr="00BC4342">
        <w:rPr>
          <w:rFonts w:ascii="Arial" w:eastAsia="Arial Unicode MS" w:hAnsi="Arial" w:cs="Arial" w:hint="cs"/>
          <w:sz w:val="23"/>
          <w:szCs w:val="23"/>
          <w:rtl/>
        </w:rPr>
        <w:t>להוסיף</w:t>
      </w:r>
      <w:r w:rsidRPr="00BC4342">
        <w:rPr>
          <w:rFonts w:ascii="Arial" w:eastAsia="Arial Unicode MS" w:hAnsi="Arial" w:cs="Arial" w:hint="cs"/>
          <w:sz w:val="23"/>
          <w:szCs w:val="23"/>
          <w:rtl/>
        </w:rPr>
        <w:t xml:space="preserve"> </w:t>
      </w:r>
      <w:r w:rsidR="00C66370" w:rsidRPr="00BC4342">
        <w:rPr>
          <w:rFonts w:ascii="Arial" w:eastAsia="Arial Unicode MS" w:hAnsi="Arial" w:cs="Arial" w:hint="cs"/>
          <w:sz w:val="23"/>
          <w:szCs w:val="23"/>
          <w:rtl/>
        </w:rPr>
        <w:t>ב</w:t>
      </w:r>
      <w:r w:rsidRPr="00BC4342">
        <w:rPr>
          <w:rFonts w:ascii="Arial" w:eastAsia="Arial Unicode MS" w:hAnsi="Arial" w:cs="Arial" w:hint="cs"/>
          <w:sz w:val="23"/>
          <w:szCs w:val="23"/>
          <w:rtl/>
        </w:rPr>
        <w:t>רשומות ל</w:t>
      </w:r>
      <w:r w:rsidR="00C66370" w:rsidRPr="00BC4342">
        <w:rPr>
          <w:rFonts w:ascii="Arial" w:eastAsia="Arial Unicode MS" w:hAnsi="Arial" w:cs="Arial" w:hint="cs"/>
          <w:sz w:val="23"/>
          <w:szCs w:val="23"/>
          <w:rtl/>
        </w:rPr>
        <w:t>כתבי עת אלקטרונים</w:t>
      </w:r>
      <w:r w:rsidR="009436A3">
        <w:rPr>
          <w:rFonts w:ascii="Arial" w:eastAsia="Arial Unicode MS" w:hAnsi="Arial" w:cs="Arial" w:hint="cs"/>
          <w:sz w:val="23"/>
          <w:szCs w:val="23"/>
          <w:rtl/>
        </w:rPr>
        <w:t xml:space="preserve"> </w:t>
      </w:r>
    </w:p>
    <w:p w:rsidR="00297610" w:rsidRPr="00297610" w:rsidRDefault="00297610" w:rsidP="00297610">
      <w:pPr>
        <w:pStyle w:val="ListParagraph"/>
        <w:rPr>
          <w:rFonts w:ascii="Arial" w:eastAsia="Arial Unicode MS" w:hAnsi="Arial" w:cs="Arial"/>
          <w:sz w:val="23"/>
          <w:szCs w:val="23"/>
          <w:rtl/>
        </w:rPr>
      </w:pPr>
    </w:p>
    <w:p w:rsidR="00356C8D" w:rsidRDefault="00297610" w:rsidP="00297610">
      <w:pPr>
        <w:pStyle w:val="ListParagraph"/>
        <w:spacing w:line="240" w:lineRule="auto"/>
        <w:ind w:left="1440"/>
        <w:rPr>
          <w:rFonts w:ascii="Arial" w:eastAsia="Arial Unicode MS" w:hAnsi="Arial" w:cs="Arial"/>
          <w:sz w:val="23"/>
          <w:szCs w:val="23"/>
          <w:rtl/>
        </w:rPr>
      </w:pPr>
      <w:r>
        <w:rPr>
          <w:rFonts w:ascii="Arial" w:eastAsia="Arial Unicode MS" w:hAnsi="Arial" w:cs="Arial" w:hint="cs"/>
          <w:sz w:val="23"/>
          <w:szCs w:val="23"/>
          <w:rtl/>
        </w:rPr>
        <w:t xml:space="preserve">שדה 006 דומה לשדה 008. בשדה 008 מקדדים את המאפיינים הקשורים להיותו כתב עת/עיתון. שדה 006 מיועד לקדד את המאפיינים </w:t>
      </w:r>
      <w:r w:rsidR="009436A3">
        <w:rPr>
          <w:rFonts w:ascii="Arial" w:eastAsia="Arial Unicode MS" w:hAnsi="Arial" w:cs="Arial" w:hint="cs"/>
          <w:sz w:val="23"/>
          <w:szCs w:val="23"/>
          <w:rtl/>
        </w:rPr>
        <w:t xml:space="preserve"> </w:t>
      </w:r>
      <w:r>
        <w:rPr>
          <w:rFonts w:ascii="Arial" w:eastAsia="Arial Unicode MS" w:hAnsi="Arial" w:cs="Arial" w:hint="cs"/>
          <w:sz w:val="23"/>
          <w:szCs w:val="23"/>
          <w:rtl/>
        </w:rPr>
        <w:t>האלקטרוניים.</w:t>
      </w:r>
    </w:p>
    <w:p w:rsidR="00356C8D" w:rsidRDefault="00356C8D" w:rsidP="00356C8D">
      <w:pPr>
        <w:pStyle w:val="ListParagraph"/>
        <w:spacing w:line="240" w:lineRule="auto"/>
        <w:ind w:left="1440"/>
        <w:jc w:val="right"/>
      </w:pPr>
      <w:r>
        <w:t>MARC21</w:t>
      </w:r>
    </w:p>
    <w:p w:rsidR="00356C8D" w:rsidRDefault="00356C8D" w:rsidP="00356C8D">
      <w:pPr>
        <w:pStyle w:val="ListParagraph"/>
        <w:spacing w:line="240" w:lineRule="auto"/>
        <w:ind w:left="1440"/>
        <w:jc w:val="right"/>
      </w:pPr>
      <w:r>
        <w:t>006 - Fixed-Length Data Elements-Additional Material Characteristics (R)</w:t>
      </w:r>
    </w:p>
    <w:p w:rsidR="00356C8D" w:rsidRDefault="00356C8D" w:rsidP="00356C8D">
      <w:pPr>
        <w:pStyle w:val="ListParagraph"/>
        <w:spacing w:line="240" w:lineRule="auto"/>
        <w:ind w:left="1440"/>
        <w:jc w:val="right"/>
      </w:pPr>
      <w:r>
        <w:t>It is used in cases when an item has multiple characteristics (e.g., printed material with an accompanying cassette or a map that is issued serially) and to record the coded serial aspects of nontextual continuing resources.</w:t>
      </w:r>
    </w:p>
    <w:p w:rsidR="00356C8D" w:rsidRDefault="00356C8D" w:rsidP="00356C8D">
      <w:pPr>
        <w:pStyle w:val="ListParagraph"/>
        <w:spacing w:line="240" w:lineRule="auto"/>
        <w:ind w:left="1440"/>
        <w:rPr>
          <w:rtl/>
        </w:rPr>
      </w:pPr>
      <w:r>
        <w:rPr>
          <w:rFonts w:hint="cs"/>
          <w:rtl/>
        </w:rPr>
        <w:t>דוגמאות מן ה-</w:t>
      </w:r>
      <w:r>
        <w:t>GUI</w:t>
      </w:r>
    </w:p>
    <w:p w:rsidR="00356C8D" w:rsidRDefault="00356C8D" w:rsidP="00356C8D">
      <w:pPr>
        <w:pStyle w:val="ListParagraph"/>
        <w:bidi w:val="0"/>
        <w:spacing w:line="240" w:lineRule="auto"/>
        <w:ind w:left="2160" w:firstLine="720"/>
        <w:jc w:val="right"/>
      </w:pPr>
      <w:r>
        <w:t xml:space="preserve">006 </w:t>
      </w:r>
      <w:r w:rsidRPr="00356C8D">
        <w:t>m^^^^^^^^j^^^^^^^^</w:t>
      </w:r>
      <w:r>
        <w:tab/>
      </w:r>
      <w:r>
        <w:tab/>
      </w:r>
    </w:p>
    <w:p w:rsidR="00356C8D" w:rsidRDefault="00356C8D" w:rsidP="00356C8D">
      <w:pPr>
        <w:pStyle w:val="ListParagraph"/>
        <w:bidi w:val="0"/>
        <w:spacing w:line="240" w:lineRule="auto"/>
        <w:ind w:left="2160" w:firstLine="720"/>
        <w:jc w:val="right"/>
      </w:pPr>
      <w:r>
        <w:t xml:space="preserve">006 </w:t>
      </w:r>
      <w:r w:rsidRPr="00356C8D">
        <w:t>m^^^^^^^^d^^^^^^^^</w:t>
      </w:r>
      <w:r>
        <w:tab/>
      </w:r>
      <w:r>
        <w:tab/>
      </w:r>
    </w:p>
    <w:p w:rsidR="00B954B4" w:rsidRPr="00BC4342" w:rsidRDefault="00297610" w:rsidP="00356C8D">
      <w:pPr>
        <w:pStyle w:val="ListParagraph"/>
        <w:spacing w:line="240" w:lineRule="auto"/>
        <w:ind w:left="1440"/>
        <w:jc w:val="right"/>
        <w:rPr>
          <w:rFonts w:ascii="Arial" w:eastAsia="Arial Unicode MS" w:hAnsi="Arial" w:cs="Arial"/>
          <w:sz w:val="23"/>
          <w:szCs w:val="23"/>
          <w:rtl/>
        </w:rPr>
      </w:pPr>
      <w:r>
        <w:rPr>
          <w:rFonts w:ascii="Arial" w:eastAsia="Arial Unicode MS" w:hAnsi="Arial" w:cs="Arial" w:hint="cs"/>
          <w:sz w:val="23"/>
          <w:szCs w:val="23"/>
          <w:rtl/>
        </w:rPr>
        <w:t xml:space="preserve"> </w:t>
      </w:r>
    </w:p>
    <w:p w:rsidR="00B954B4" w:rsidRPr="00B954B4" w:rsidRDefault="00B954B4" w:rsidP="00B954B4">
      <w:pPr>
        <w:pStyle w:val="ListParagraph"/>
        <w:spacing w:line="240" w:lineRule="auto"/>
        <w:ind w:left="1440"/>
        <w:rPr>
          <w:rFonts w:ascii="Arial" w:eastAsia="Arial Unicode MS" w:hAnsi="Arial" w:cs="Arial"/>
          <w:sz w:val="23"/>
          <w:szCs w:val="23"/>
        </w:rPr>
      </w:pPr>
    </w:p>
    <w:p w:rsidR="003669E2" w:rsidRDefault="003669E2" w:rsidP="00B954B4">
      <w:pPr>
        <w:pStyle w:val="ListParagraph"/>
        <w:numPr>
          <w:ilvl w:val="3"/>
          <w:numId w:val="10"/>
        </w:numPr>
        <w:spacing w:line="240" w:lineRule="auto"/>
        <w:rPr>
          <w:rFonts w:ascii="Arial" w:eastAsia="Arial Unicode MS" w:hAnsi="Arial" w:cs="Arial"/>
          <w:sz w:val="23"/>
          <w:szCs w:val="23"/>
        </w:rPr>
      </w:pPr>
      <w:r w:rsidRPr="00B954B4">
        <w:rPr>
          <w:rFonts w:ascii="Arial" w:eastAsia="Arial Unicode MS" w:hAnsi="Arial" w:cs="Arial"/>
          <w:sz w:val="23"/>
          <w:szCs w:val="23"/>
        </w:rPr>
        <w:t>008/18-19</w:t>
      </w:r>
      <w:r w:rsidRPr="00B954B4">
        <w:rPr>
          <w:rFonts w:ascii="Arial" w:eastAsia="Arial Unicode MS" w:hAnsi="Arial" w:cs="Arial" w:hint="cs"/>
          <w:sz w:val="23"/>
          <w:szCs w:val="23"/>
          <w:rtl/>
        </w:rPr>
        <w:t>: סדירות ותדירות</w:t>
      </w:r>
    </w:p>
    <w:p w:rsidR="00B954B4" w:rsidRPr="00B954B4" w:rsidRDefault="00B954B4" w:rsidP="00B954B4">
      <w:pPr>
        <w:pStyle w:val="ListParagraph"/>
        <w:spacing w:line="240" w:lineRule="auto"/>
        <w:ind w:left="1440"/>
        <w:rPr>
          <w:rFonts w:ascii="Arial" w:eastAsia="Arial Unicode MS" w:hAnsi="Arial" w:cs="Arial"/>
          <w:sz w:val="23"/>
          <w:szCs w:val="23"/>
        </w:rPr>
      </w:pPr>
    </w:p>
    <w:p w:rsidR="00B954B4" w:rsidRPr="00BC4342" w:rsidRDefault="00C66370" w:rsidP="00B954B4">
      <w:pPr>
        <w:pStyle w:val="ListParagraph"/>
        <w:numPr>
          <w:ilvl w:val="3"/>
          <w:numId w:val="10"/>
        </w:numPr>
        <w:spacing w:line="240" w:lineRule="auto"/>
        <w:rPr>
          <w:rFonts w:ascii="Arial" w:eastAsia="Arial Unicode MS" w:hAnsi="Arial" w:cs="Arial"/>
          <w:b/>
          <w:bCs/>
          <w:sz w:val="23"/>
          <w:szCs w:val="23"/>
          <w:rtl/>
        </w:rPr>
      </w:pPr>
      <w:r w:rsidRPr="00BC4342">
        <w:rPr>
          <w:rFonts w:ascii="Arial" w:eastAsia="Arial Unicode MS" w:hAnsi="Arial" w:cs="Arial" w:hint="cs"/>
          <w:sz w:val="23"/>
          <w:szCs w:val="23"/>
          <w:rtl/>
        </w:rPr>
        <w:lastRenderedPageBreak/>
        <w:t xml:space="preserve">022 </w:t>
      </w:r>
      <w:r w:rsidRPr="00BC4342">
        <w:rPr>
          <w:rFonts w:ascii="Arial" w:eastAsia="Arial Unicode MS" w:hAnsi="Arial" w:cs="Arial"/>
          <w:sz w:val="23"/>
          <w:szCs w:val="23"/>
        </w:rPr>
        <w:t>ISSN</w:t>
      </w:r>
      <w:r w:rsidR="00BC4342" w:rsidRPr="00BC4342">
        <w:rPr>
          <w:rFonts w:ascii="Arial" w:eastAsia="Arial Unicode MS" w:hAnsi="Arial" w:cs="Arial" w:hint="cs"/>
          <w:b/>
          <w:bCs/>
          <w:sz w:val="23"/>
          <w:szCs w:val="23"/>
          <w:rtl/>
        </w:rPr>
        <w:t xml:space="preserve"> </w:t>
      </w:r>
      <w:r w:rsidR="00BC4342" w:rsidRPr="00BC4342">
        <w:rPr>
          <w:rFonts w:ascii="Arial" w:eastAsia="Arial Unicode MS" w:hAnsi="Arial" w:cs="Arial" w:hint="cs"/>
          <w:sz w:val="23"/>
          <w:szCs w:val="23"/>
          <w:rtl/>
        </w:rPr>
        <w:t>(במקרים שיש)</w:t>
      </w:r>
    </w:p>
    <w:p w:rsidR="00B954B4" w:rsidRPr="00BC4342" w:rsidRDefault="00B954B4" w:rsidP="00B954B4">
      <w:pPr>
        <w:pStyle w:val="ListParagraph"/>
        <w:spacing w:line="240" w:lineRule="auto"/>
        <w:ind w:left="1440"/>
        <w:rPr>
          <w:rFonts w:ascii="Arial" w:eastAsia="Arial Unicode MS" w:hAnsi="Arial" w:cs="Arial"/>
          <w:b/>
          <w:bCs/>
          <w:sz w:val="23"/>
          <w:szCs w:val="23"/>
        </w:rPr>
      </w:pPr>
    </w:p>
    <w:p w:rsidR="00135B1F" w:rsidRDefault="00135B1F" w:rsidP="00F52D72">
      <w:pPr>
        <w:pStyle w:val="ListParagraph"/>
        <w:numPr>
          <w:ilvl w:val="3"/>
          <w:numId w:val="10"/>
        </w:numPr>
        <w:spacing w:line="240" w:lineRule="auto"/>
        <w:rPr>
          <w:rFonts w:ascii="Arial" w:eastAsia="Arial Unicode MS" w:hAnsi="Arial" w:cs="Arial"/>
          <w:sz w:val="23"/>
          <w:szCs w:val="23"/>
        </w:rPr>
      </w:pPr>
      <w:r w:rsidRPr="00B954B4">
        <w:rPr>
          <w:rFonts w:ascii="Arial" w:eastAsia="Arial Unicode MS" w:hAnsi="Arial" w:cs="Arial" w:hint="cs"/>
          <w:sz w:val="23"/>
          <w:szCs w:val="23"/>
          <w:rtl/>
        </w:rPr>
        <w:t>040</w:t>
      </w:r>
      <w:r w:rsidR="003669E2" w:rsidRPr="00B954B4">
        <w:rPr>
          <w:rFonts w:ascii="Arial" w:eastAsia="Arial Unicode MS" w:hAnsi="Arial" w:cs="Arial" w:hint="cs"/>
          <w:sz w:val="23"/>
          <w:szCs w:val="23"/>
          <w:rtl/>
        </w:rPr>
        <w:t xml:space="preserve"> </w:t>
      </w:r>
      <w:r w:rsidR="003669E2" w:rsidRPr="00B954B4">
        <w:rPr>
          <w:rFonts w:ascii="Arial" w:eastAsia="Arial Unicode MS" w:hAnsi="Arial" w:cs="Arial"/>
          <w:sz w:val="23"/>
          <w:szCs w:val="23"/>
        </w:rPr>
        <w:t>$$b</w:t>
      </w:r>
      <w:r w:rsidR="004F0D25" w:rsidRPr="00B954B4">
        <w:rPr>
          <w:rFonts w:ascii="Arial" w:eastAsia="Arial Unicode MS" w:hAnsi="Arial" w:cs="Arial"/>
          <w:sz w:val="23"/>
          <w:szCs w:val="23"/>
        </w:rPr>
        <w:t xml:space="preserve"> cat</w:t>
      </w:r>
      <w:r w:rsidR="00F52D72">
        <w:rPr>
          <w:rFonts w:ascii="Arial" w:eastAsia="Arial Unicode MS" w:hAnsi="Arial" w:cs="Arial"/>
          <w:sz w:val="23"/>
          <w:szCs w:val="23"/>
        </w:rPr>
        <w:t>aloging</w:t>
      </w:r>
      <w:r w:rsidR="004F0D25" w:rsidRPr="00B954B4">
        <w:rPr>
          <w:rFonts w:ascii="Arial" w:eastAsia="Arial Unicode MS" w:hAnsi="Arial" w:cs="Arial"/>
          <w:sz w:val="23"/>
          <w:szCs w:val="23"/>
        </w:rPr>
        <w:t xml:space="preserve"> lang</w:t>
      </w:r>
      <w:r w:rsidR="00F52D72">
        <w:rPr>
          <w:rFonts w:ascii="Arial" w:eastAsia="Arial Unicode MS" w:hAnsi="Arial" w:cs="Arial"/>
          <w:sz w:val="23"/>
          <w:szCs w:val="23"/>
        </w:rPr>
        <w:t>uage</w:t>
      </w:r>
      <w:r w:rsidR="003669E2" w:rsidRPr="00B954B4">
        <w:rPr>
          <w:rFonts w:ascii="Arial" w:eastAsia="Arial Unicode MS" w:hAnsi="Arial" w:cs="Arial"/>
          <w:sz w:val="23"/>
          <w:szCs w:val="23"/>
        </w:rPr>
        <w:t xml:space="preserve"> $$e rda</w:t>
      </w:r>
    </w:p>
    <w:p w:rsidR="00B954B4" w:rsidRPr="00B954B4" w:rsidRDefault="00B954B4" w:rsidP="00B954B4">
      <w:pPr>
        <w:pStyle w:val="ListParagraph"/>
        <w:spacing w:line="240" w:lineRule="auto"/>
        <w:ind w:left="1440"/>
        <w:rPr>
          <w:rFonts w:ascii="Arial" w:eastAsia="Arial Unicode MS" w:hAnsi="Arial" w:cs="Arial"/>
          <w:sz w:val="23"/>
          <w:szCs w:val="23"/>
        </w:rPr>
      </w:pPr>
    </w:p>
    <w:p w:rsidR="004F0D25" w:rsidRDefault="004F0D25" w:rsidP="00356C8D">
      <w:pPr>
        <w:pStyle w:val="ListParagraph"/>
        <w:numPr>
          <w:ilvl w:val="3"/>
          <w:numId w:val="10"/>
        </w:numPr>
        <w:spacing w:line="240" w:lineRule="auto"/>
        <w:rPr>
          <w:rFonts w:ascii="Arial" w:eastAsia="Arial Unicode MS" w:hAnsi="Arial" w:cs="Arial" w:hint="cs"/>
          <w:sz w:val="23"/>
          <w:szCs w:val="23"/>
        </w:rPr>
      </w:pPr>
      <w:r w:rsidRPr="00B954B4">
        <w:rPr>
          <w:rFonts w:ascii="Arial" w:eastAsia="Arial Unicode MS" w:hAnsi="Arial" w:cs="Arial" w:hint="cs"/>
          <w:sz w:val="23"/>
          <w:szCs w:val="23"/>
          <w:rtl/>
        </w:rPr>
        <w:t xml:space="preserve">041 חובה אם יש יותר משפה אחת. </w:t>
      </w:r>
      <w:r w:rsidR="00BC4342">
        <w:rPr>
          <w:rFonts w:ascii="Arial" w:eastAsia="Arial Unicode MS" w:hAnsi="Arial" w:cs="Arial" w:hint="cs"/>
          <w:sz w:val="23"/>
          <w:szCs w:val="23"/>
          <w:rtl/>
        </w:rPr>
        <w:t xml:space="preserve">במשאב עם </w:t>
      </w:r>
      <w:r w:rsidRPr="00B954B4">
        <w:rPr>
          <w:rFonts w:ascii="Arial" w:eastAsia="Arial Unicode MS" w:hAnsi="Arial" w:cs="Arial" w:hint="cs"/>
          <w:sz w:val="23"/>
          <w:szCs w:val="23"/>
          <w:rtl/>
        </w:rPr>
        <w:t>שפה אחת אין חובה להוסי</w:t>
      </w:r>
      <w:r w:rsidR="00413F82">
        <w:rPr>
          <w:rFonts w:ascii="Arial" w:eastAsia="Arial Unicode MS" w:hAnsi="Arial" w:cs="Arial" w:hint="cs"/>
          <w:sz w:val="23"/>
          <w:szCs w:val="23"/>
          <w:rtl/>
        </w:rPr>
        <w:t>פו</w:t>
      </w:r>
      <w:r w:rsidRPr="00B954B4">
        <w:rPr>
          <w:rFonts w:ascii="Arial" w:eastAsia="Arial Unicode MS" w:hAnsi="Arial" w:cs="Arial" w:hint="cs"/>
          <w:sz w:val="23"/>
          <w:szCs w:val="23"/>
          <w:rtl/>
        </w:rPr>
        <w:t xml:space="preserve"> </w:t>
      </w:r>
      <w:r w:rsidR="00356C8D">
        <w:rPr>
          <w:rFonts w:ascii="Arial" w:eastAsia="Arial Unicode MS" w:hAnsi="Arial" w:cs="Arial" w:hint="cs"/>
          <w:sz w:val="23"/>
          <w:szCs w:val="23"/>
          <w:rtl/>
        </w:rPr>
        <w:t>אבל</w:t>
      </w:r>
      <w:r w:rsidR="00BC4342">
        <w:rPr>
          <w:rFonts w:ascii="Arial" w:eastAsia="Arial Unicode MS" w:hAnsi="Arial" w:cs="Arial" w:hint="cs"/>
          <w:sz w:val="23"/>
          <w:szCs w:val="23"/>
          <w:rtl/>
        </w:rPr>
        <w:t xml:space="preserve"> </w:t>
      </w:r>
      <w:r w:rsidR="00BC4342" w:rsidRPr="00413F82">
        <w:rPr>
          <w:rFonts w:ascii="Arial" w:eastAsia="Arial Unicode MS" w:hAnsi="Arial" w:cs="Arial" w:hint="cs"/>
          <w:b/>
          <w:bCs/>
          <w:sz w:val="23"/>
          <w:szCs w:val="23"/>
          <w:rtl/>
        </w:rPr>
        <w:t>חובה</w:t>
      </w:r>
      <w:r w:rsidR="00BC4342">
        <w:rPr>
          <w:rFonts w:ascii="Arial" w:eastAsia="Arial Unicode MS" w:hAnsi="Arial" w:cs="Arial" w:hint="cs"/>
          <w:sz w:val="23"/>
          <w:szCs w:val="23"/>
          <w:rtl/>
        </w:rPr>
        <w:t xml:space="preserve"> </w:t>
      </w:r>
      <w:r w:rsidRPr="00B954B4">
        <w:rPr>
          <w:rFonts w:ascii="Arial" w:eastAsia="Arial Unicode MS" w:hAnsi="Arial" w:cs="Arial" w:hint="cs"/>
          <w:sz w:val="23"/>
          <w:szCs w:val="23"/>
          <w:rtl/>
        </w:rPr>
        <w:t xml:space="preserve">לקדד </w:t>
      </w:r>
      <w:r w:rsidR="00BC4342">
        <w:rPr>
          <w:rFonts w:ascii="Arial" w:eastAsia="Arial Unicode MS" w:hAnsi="Arial" w:cs="Arial" w:hint="cs"/>
          <w:sz w:val="23"/>
          <w:szCs w:val="23"/>
          <w:rtl/>
        </w:rPr>
        <w:t xml:space="preserve">את השפה בשדה </w:t>
      </w:r>
      <w:r w:rsidR="00BC4342">
        <w:rPr>
          <w:rFonts w:ascii="Arial" w:eastAsia="Arial Unicode MS" w:hAnsi="Arial" w:cs="Arial"/>
          <w:sz w:val="23"/>
          <w:szCs w:val="23"/>
        </w:rPr>
        <w:t>008/35-37</w:t>
      </w:r>
      <w:r w:rsidR="00BC4342">
        <w:rPr>
          <w:rFonts w:ascii="Arial" w:eastAsia="Arial Unicode MS" w:hAnsi="Arial" w:cs="Arial" w:hint="cs"/>
          <w:sz w:val="23"/>
          <w:szCs w:val="23"/>
          <w:rtl/>
        </w:rPr>
        <w:t>.</w:t>
      </w:r>
      <w:r w:rsidRPr="00B954B4">
        <w:rPr>
          <w:rFonts w:ascii="Arial" w:eastAsia="Arial Unicode MS" w:hAnsi="Arial" w:cs="Arial" w:hint="cs"/>
          <w:sz w:val="23"/>
          <w:szCs w:val="23"/>
          <w:rtl/>
        </w:rPr>
        <w:t xml:space="preserve"> </w:t>
      </w:r>
    </w:p>
    <w:p w:rsidR="00820285" w:rsidRPr="00820285" w:rsidRDefault="00820285" w:rsidP="00820285">
      <w:pPr>
        <w:pStyle w:val="ListParagraph"/>
        <w:rPr>
          <w:rFonts w:ascii="Arial" w:eastAsia="Arial Unicode MS" w:hAnsi="Arial" w:cs="Arial" w:hint="cs"/>
          <w:sz w:val="23"/>
          <w:szCs w:val="23"/>
          <w:rtl/>
        </w:rPr>
      </w:pPr>
    </w:p>
    <w:p w:rsidR="00820285" w:rsidRDefault="00820285" w:rsidP="00820285">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 xml:space="preserve">שדה 130 או 240 חובה רק אם קיימים פריטים נוספים בקטלוג בעלי כותר זהה. </w:t>
      </w:r>
    </w:p>
    <w:p w:rsidR="00820285" w:rsidRDefault="00820285" w:rsidP="00820285">
      <w:pPr>
        <w:pStyle w:val="ListParagraph"/>
        <w:spacing w:line="240" w:lineRule="auto"/>
        <w:ind w:left="1440" w:firstLine="720"/>
        <w:rPr>
          <w:rFonts w:ascii="Arial" w:eastAsia="Arial Unicode MS" w:hAnsi="Arial" w:cs="Arial"/>
          <w:sz w:val="23"/>
          <w:szCs w:val="23"/>
          <w:rtl/>
        </w:rPr>
      </w:pPr>
      <w:r>
        <w:rPr>
          <w:rFonts w:ascii="Arial" w:eastAsia="Arial Unicode MS" w:hAnsi="Arial" w:cs="Arial" w:hint="cs"/>
          <w:sz w:val="23"/>
          <w:szCs w:val="23"/>
          <w:rtl/>
        </w:rPr>
        <w:t>בשדה זה יבוא שם כתב העת בתוספת מזהה בסוגריים, מקום ושנה או תאגיד אחראי.</w:t>
      </w:r>
    </w:p>
    <w:p w:rsidR="00820285" w:rsidRDefault="00820285" w:rsidP="00820285">
      <w:pPr>
        <w:pStyle w:val="ListParagraph"/>
        <w:spacing w:line="240" w:lineRule="auto"/>
        <w:ind w:left="1440" w:firstLine="720"/>
        <w:rPr>
          <w:rFonts w:ascii="Arial" w:eastAsia="Arial Unicode MS" w:hAnsi="Arial" w:cs="Arial"/>
          <w:sz w:val="23"/>
          <w:szCs w:val="23"/>
          <w:rtl/>
        </w:rPr>
      </w:pPr>
      <w:r>
        <w:rPr>
          <w:rFonts w:ascii="Arial" w:eastAsia="Arial Unicode MS" w:hAnsi="Arial" w:cs="Arial" w:hint="cs"/>
          <w:sz w:val="23"/>
          <w:szCs w:val="23"/>
          <w:rtl/>
        </w:rPr>
        <w:t xml:space="preserve"> לדוגמא: </w:t>
      </w:r>
    </w:p>
    <w:p w:rsidR="00820285" w:rsidRDefault="00820285" w:rsidP="00820285">
      <w:pPr>
        <w:pStyle w:val="ListParagraph"/>
        <w:spacing w:line="240" w:lineRule="auto"/>
        <w:ind w:left="1440" w:firstLine="720"/>
        <w:rPr>
          <w:rFonts w:ascii="Arial" w:eastAsia="Arial Unicode MS" w:hAnsi="Arial" w:cs="Arial"/>
          <w:sz w:val="23"/>
          <w:szCs w:val="23"/>
          <w:rtl/>
        </w:rPr>
      </w:pPr>
    </w:p>
    <w:p w:rsidR="00820285" w:rsidRDefault="00820285" w:rsidP="00820285">
      <w:pPr>
        <w:pStyle w:val="ListParagraph"/>
        <w:spacing w:line="240" w:lineRule="auto"/>
        <w:ind w:left="2160" w:firstLine="720"/>
        <w:rPr>
          <w:rFonts w:ascii="Arial" w:eastAsia="Arial Unicode MS" w:hAnsi="Arial" w:cs="Arial"/>
          <w:sz w:val="23"/>
          <w:szCs w:val="23"/>
          <w:rtl/>
        </w:rPr>
      </w:pPr>
      <w:r>
        <w:rPr>
          <w:rFonts w:ascii="Arial" w:eastAsia="Arial Unicode MS" w:hAnsi="Arial" w:cs="Arial" w:hint="cs"/>
          <w:sz w:val="23"/>
          <w:szCs w:val="23"/>
          <w:rtl/>
        </w:rPr>
        <w:t xml:space="preserve">130 </w:t>
      </w:r>
      <w:r w:rsidRPr="006E0DA8">
        <w:rPr>
          <w:rFonts w:ascii="Arial" w:eastAsia="Arial Unicode MS" w:hAnsi="Arial" w:cs="Arial"/>
          <w:sz w:val="23"/>
          <w:szCs w:val="23"/>
        </w:rPr>
        <w:t>ǂ</w:t>
      </w:r>
      <w:r>
        <w:rPr>
          <w:rFonts w:ascii="Arial" w:eastAsia="Arial Unicode MS" w:hAnsi="Arial" w:cs="Arial"/>
          <w:sz w:val="23"/>
          <w:szCs w:val="23"/>
        </w:rPr>
        <w:t>a</w:t>
      </w:r>
      <w:r w:rsidRPr="006E0DA8">
        <w:rPr>
          <w:rFonts w:ascii="Arial" w:eastAsia="Arial Unicode MS" w:hAnsi="Arial" w:cs="Arial" w:hint="cs"/>
          <w:sz w:val="23"/>
          <w:szCs w:val="23"/>
          <w:rtl/>
        </w:rPr>
        <w:t xml:space="preserve"> ציון</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ירושלים</w:t>
      </w:r>
      <w:r w:rsidRPr="006E0DA8">
        <w:rPr>
          <w:rFonts w:ascii="Arial" w:eastAsia="Arial Unicode MS" w:hAnsi="Arial" w:cs="Arial"/>
          <w:sz w:val="23"/>
          <w:szCs w:val="23"/>
          <w:rtl/>
        </w:rPr>
        <w:t xml:space="preserve"> : 1925)</w:t>
      </w:r>
    </w:p>
    <w:p w:rsidR="00820285" w:rsidRDefault="00820285" w:rsidP="00820285">
      <w:pPr>
        <w:pStyle w:val="ListParagraph"/>
        <w:spacing w:line="240" w:lineRule="auto"/>
        <w:ind w:left="2160" w:firstLine="720"/>
        <w:rPr>
          <w:rFonts w:ascii="Arial" w:eastAsia="Arial Unicode MS" w:hAnsi="Arial" w:cs="Arial"/>
          <w:sz w:val="23"/>
          <w:szCs w:val="23"/>
          <w:rtl/>
        </w:rPr>
      </w:pPr>
      <w:r>
        <w:rPr>
          <w:rFonts w:ascii="Arial" w:eastAsia="Arial Unicode MS" w:hAnsi="Arial" w:cs="Arial" w:hint="cs"/>
          <w:sz w:val="23"/>
          <w:szCs w:val="23"/>
          <w:rtl/>
        </w:rPr>
        <w:t xml:space="preserve">24510 </w:t>
      </w:r>
      <w:r w:rsidRPr="006E0DA8">
        <w:rPr>
          <w:rFonts w:ascii="Arial" w:eastAsia="Arial Unicode MS" w:hAnsi="Arial" w:cs="Arial"/>
          <w:sz w:val="23"/>
          <w:szCs w:val="23"/>
        </w:rPr>
        <w:t>ǂ</w:t>
      </w:r>
      <w:r>
        <w:rPr>
          <w:rFonts w:ascii="Arial" w:eastAsia="Arial Unicode MS" w:hAnsi="Arial" w:cs="Arial"/>
          <w:sz w:val="23"/>
          <w:szCs w:val="23"/>
        </w:rPr>
        <w:t>a</w:t>
      </w:r>
      <w:r w:rsidRPr="006E0DA8">
        <w:rPr>
          <w:rFonts w:ascii="Arial" w:eastAsia="Arial Unicode MS" w:hAnsi="Arial" w:cs="Arial" w:hint="cs"/>
          <w:sz w:val="23"/>
          <w:szCs w:val="23"/>
          <w:rtl/>
        </w:rPr>
        <w:t xml:space="preserve"> ציון</w:t>
      </w:r>
      <w:r w:rsidRPr="006E0DA8">
        <w:rPr>
          <w:rFonts w:ascii="Arial" w:eastAsia="Arial Unicode MS" w:hAnsi="Arial" w:cs="Arial"/>
          <w:sz w:val="23"/>
          <w:szCs w:val="23"/>
          <w:rtl/>
        </w:rPr>
        <w:t xml:space="preserve"> : </w:t>
      </w:r>
      <w:r w:rsidRPr="006E0DA8">
        <w:rPr>
          <w:rFonts w:ascii="Arial" w:eastAsia="Arial Unicode MS" w:hAnsi="Arial" w:cs="Arial"/>
          <w:sz w:val="23"/>
          <w:szCs w:val="23"/>
        </w:rPr>
        <w:t>ǂb</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מאסף</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החברה</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הא׳׳י</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להיסטוריה</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ואתנוגרפיה</w:t>
      </w:r>
      <w:r w:rsidRPr="006E0DA8">
        <w:rPr>
          <w:rFonts w:ascii="Arial" w:eastAsia="Arial Unicode MS" w:hAnsi="Arial" w:cs="Arial"/>
          <w:sz w:val="23"/>
          <w:szCs w:val="23"/>
          <w:rtl/>
        </w:rPr>
        <w:t>.</w:t>
      </w:r>
    </w:p>
    <w:p w:rsidR="00820285" w:rsidRDefault="00820285" w:rsidP="00820285">
      <w:pPr>
        <w:pStyle w:val="ListParagraph"/>
        <w:spacing w:line="240" w:lineRule="auto"/>
        <w:ind w:left="2160" w:firstLine="720"/>
        <w:rPr>
          <w:rFonts w:ascii="Arial" w:eastAsia="Arial Unicode MS" w:hAnsi="Arial" w:cs="Arial"/>
          <w:sz w:val="23"/>
          <w:szCs w:val="23"/>
          <w:rtl/>
        </w:rPr>
      </w:pPr>
      <w:r w:rsidRPr="006E0DA8">
        <w:rPr>
          <w:rFonts w:ascii="Arial" w:eastAsia="Arial Unicode MS" w:hAnsi="Arial" w:cs="Arial"/>
          <w:sz w:val="23"/>
          <w:szCs w:val="23"/>
        </w:rPr>
        <w:t>ǂ</w:t>
      </w:r>
      <w:r>
        <w:rPr>
          <w:rFonts w:ascii="Arial" w:eastAsia="Arial Unicode MS" w:hAnsi="Arial" w:cs="Arial"/>
          <w:sz w:val="23"/>
          <w:szCs w:val="23"/>
        </w:rPr>
        <w:t>a 264 1</w:t>
      </w:r>
      <w:r w:rsidRPr="006E0DA8">
        <w:rPr>
          <w:rFonts w:ascii="Arial" w:eastAsia="Arial Unicode MS" w:hAnsi="Arial" w:cs="Arial" w:hint="cs"/>
          <w:sz w:val="23"/>
          <w:szCs w:val="23"/>
          <w:rtl/>
        </w:rPr>
        <w:t xml:space="preserve"> ירושלים</w:t>
      </w:r>
      <w:r w:rsidRPr="006E0DA8">
        <w:rPr>
          <w:rFonts w:ascii="Arial" w:eastAsia="Arial Unicode MS" w:hAnsi="Arial" w:cs="Arial"/>
          <w:sz w:val="23"/>
          <w:szCs w:val="23"/>
          <w:rtl/>
        </w:rPr>
        <w:t xml:space="preserve"> : </w:t>
      </w:r>
      <w:r w:rsidRPr="006E0DA8">
        <w:rPr>
          <w:rFonts w:ascii="Arial" w:eastAsia="Arial Unicode MS" w:hAnsi="Arial" w:cs="Arial"/>
          <w:sz w:val="23"/>
          <w:szCs w:val="23"/>
        </w:rPr>
        <w:t>ǂb</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ועד</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החברה</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בהשתתפות</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דביר</w:t>
      </w:r>
      <w:r>
        <w:rPr>
          <w:rFonts w:ascii="Arial" w:eastAsia="Arial Unicode MS" w:hAnsi="Arial" w:cs="Arial" w:hint="cs"/>
          <w:sz w:val="23"/>
          <w:szCs w:val="23"/>
          <w:rtl/>
        </w:rPr>
        <w:t xml:space="preserve">, </w:t>
      </w:r>
      <w:r w:rsidRPr="006E0DA8">
        <w:rPr>
          <w:rFonts w:ascii="Arial" w:eastAsia="Arial Unicode MS" w:hAnsi="Arial" w:cs="Arial"/>
          <w:sz w:val="23"/>
          <w:szCs w:val="23"/>
        </w:rPr>
        <w:t>ǂc</w:t>
      </w:r>
      <w:r w:rsidRPr="006E0DA8">
        <w:rPr>
          <w:rFonts w:ascii="Arial" w:eastAsia="Arial Unicode MS" w:hAnsi="Arial" w:cs="Arial"/>
          <w:sz w:val="23"/>
          <w:szCs w:val="23"/>
          <w:rtl/>
        </w:rPr>
        <w:t xml:space="preserve"> </w:t>
      </w:r>
      <w:r w:rsidRPr="006E0DA8">
        <w:rPr>
          <w:rFonts w:ascii="Arial" w:eastAsia="Arial Unicode MS" w:hAnsi="Arial" w:cs="Arial"/>
          <w:sz w:val="23"/>
          <w:szCs w:val="23"/>
        </w:rPr>
        <w:t>[1925 or 1926-1933 or 1934</w:t>
      </w:r>
      <w:r>
        <w:rPr>
          <w:rFonts w:ascii="Arial" w:eastAsia="Arial Unicode MS" w:hAnsi="Arial" w:cs="Arial"/>
          <w:sz w:val="23"/>
          <w:szCs w:val="23"/>
        </w:rPr>
        <w:t>]</w:t>
      </w:r>
    </w:p>
    <w:p w:rsidR="00820285" w:rsidRDefault="00820285" w:rsidP="00820285">
      <w:pPr>
        <w:pStyle w:val="ListParagraph"/>
        <w:spacing w:line="240" w:lineRule="auto"/>
        <w:ind w:left="2160" w:firstLine="720"/>
        <w:rPr>
          <w:rFonts w:ascii="Arial" w:eastAsia="Arial Unicode MS" w:hAnsi="Arial" w:cs="Arial"/>
          <w:sz w:val="23"/>
          <w:szCs w:val="23"/>
          <w:rtl/>
        </w:rPr>
      </w:pPr>
    </w:p>
    <w:p w:rsidR="00820285" w:rsidRDefault="00820285" w:rsidP="00820285">
      <w:pPr>
        <w:pStyle w:val="ListParagraph"/>
        <w:spacing w:line="240" w:lineRule="auto"/>
        <w:ind w:left="2160" w:firstLine="720"/>
        <w:rPr>
          <w:rFonts w:ascii="Arial" w:eastAsia="Arial Unicode MS" w:hAnsi="Arial" w:cs="Arial"/>
          <w:sz w:val="23"/>
          <w:szCs w:val="23"/>
          <w:rtl/>
        </w:rPr>
      </w:pPr>
      <w:r>
        <w:rPr>
          <w:rFonts w:ascii="Arial" w:eastAsia="Arial Unicode MS" w:hAnsi="Arial" w:cs="Arial" w:hint="cs"/>
          <w:sz w:val="23"/>
          <w:szCs w:val="23"/>
          <w:rtl/>
        </w:rPr>
        <w:t xml:space="preserve">130 </w:t>
      </w:r>
      <w:r w:rsidRPr="006E0DA8">
        <w:rPr>
          <w:rFonts w:ascii="Arial" w:eastAsia="Arial Unicode MS" w:hAnsi="Arial" w:cs="Arial"/>
          <w:sz w:val="23"/>
          <w:szCs w:val="23"/>
        </w:rPr>
        <w:t>ǂ</w:t>
      </w:r>
      <w:r>
        <w:rPr>
          <w:rFonts w:ascii="Arial" w:eastAsia="Arial Unicode MS" w:hAnsi="Arial" w:cs="Arial"/>
          <w:sz w:val="23"/>
          <w:szCs w:val="23"/>
        </w:rPr>
        <w:t>a</w:t>
      </w:r>
      <w:r w:rsidRPr="006E0DA8">
        <w:rPr>
          <w:rFonts w:ascii="Arial" w:eastAsia="Arial Unicode MS" w:hAnsi="Arial" w:cs="Arial" w:hint="cs"/>
          <w:sz w:val="23"/>
          <w:szCs w:val="23"/>
          <w:rtl/>
        </w:rPr>
        <w:t xml:space="preserve"> ציון</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ירושלים</w:t>
      </w:r>
      <w:r w:rsidRPr="006E0DA8">
        <w:rPr>
          <w:rFonts w:ascii="Arial" w:eastAsia="Arial Unicode MS" w:hAnsi="Arial" w:cs="Arial"/>
          <w:sz w:val="23"/>
          <w:szCs w:val="23"/>
          <w:rtl/>
        </w:rPr>
        <w:t xml:space="preserve"> : </w:t>
      </w:r>
      <w:r w:rsidRPr="006E0DA8">
        <w:rPr>
          <w:rFonts w:ascii="Arial" w:eastAsia="Arial Unicode MS" w:hAnsi="Arial" w:cs="Arial" w:hint="cs"/>
          <w:sz w:val="23"/>
          <w:szCs w:val="23"/>
          <w:rtl/>
        </w:rPr>
        <w:t>תר</w:t>
      </w:r>
      <w:r w:rsidRPr="006E0DA8">
        <w:rPr>
          <w:rFonts w:ascii="Arial" w:eastAsia="Arial Unicode MS" w:hAnsi="Arial" w:cs="Arial"/>
          <w:sz w:val="23"/>
          <w:szCs w:val="23"/>
          <w:rtl/>
        </w:rPr>
        <w:t>"</w:t>
      </w:r>
      <w:r w:rsidRPr="006E0DA8">
        <w:rPr>
          <w:rFonts w:ascii="Arial" w:eastAsia="Arial Unicode MS" w:hAnsi="Arial" w:cs="Arial" w:hint="cs"/>
          <w:sz w:val="23"/>
          <w:szCs w:val="23"/>
          <w:rtl/>
        </w:rPr>
        <w:t>ץ</w:t>
      </w:r>
      <w:r w:rsidRPr="006E0DA8">
        <w:rPr>
          <w:rFonts w:ascii="Arial" w:eastAsia="Arial Unicode MS" w:hAnsi="Arial" w:cs="Arial"/>
          <w:sz w:val="23"/>
          <w:szCs w:val="23"/>
          <w:rtl/>
        </w:rPr>
        <w:t>)</w:t>
      </w:r>
    </w:p>
    <w:p w:rsidR="00820285" w:rsidRDefault="00820285" w:rsidP="00820285">
      <w:pPr>
        <w:pStyle w:val="ListParagraph"/>
        <w:spacing w:line="240" w:lineRule="auto"/>
        <w:ind w:left="2160" w:firstLine="720"/>
        <w:rPr>
          <w:rFonts w:ascii="Arial" w:eastAsia="Arial Unicode MS" w:hAnsi="Arial" w:cs="Arial"/>
          <w:sz w:val="23"/>
          <w:szCs w:val="23"/>
          <w:rtl/>
        </w:rPr>
      </w:pPr>
      <w:r>
        <w:rPr>
          <w:rFonts w:ascii="Arial" w:eastAsia="Arial Unicode MS" w:hAnsi="Arial" w:cs="Arial" w:hint="cs"/>
          <w:sz w:val="23"/>
          <w:szCs w:val="23"/>
          <w:rtl/>
        </w:rPr>
        <w:t xml:space="preserve">24510 </w:t>
      </w:r>
      <w:r w:rsidRPr="006E0DA8">
        <w:rPr>
          <w:rFonts w:ascii="Arial" w:eastAsia="Arial Unicode MS" w:hAnsi="Arial" w:cs="Arial"/>
          <w:sz w:val="23"/>
          <w:szCs w:val="23"/>
        </w:rPr>
        <w:t>ǂ</w:t>
      </w:r>
      <w:r>
        <w:rPr>
          <w:rFonts w:ascii="Arial" w:eastAsia="Arial Unicode MS" w:hAnsi="Arial" w:cs="Arial"/>
          <w:sz w:val="23"/>
          <w:szCs w:val="23"/>
        </w:rPr>
        <w:t>a</w:t>
      </w:r>
      <w:r w:rsidRPr="006E0DA8">
        <w:rPr>
          <w:rFonts w:ascii="Arial" w:eastAsia="Arial Unicode MS" w:hAnsi="Arial" w:cs="Arial" w:hint="cs"/>
          <w:sz w:val="23"/>
          <w:szCs w:val="23"/>
          <w:rtl/>
        </w:rPr>
        <w:t xml:space="preserve"> ציון</w:t>
      </w:r>
      <w:r>
        <w:rPr>
          <w:rFonts w:ascii="Arial" w:eastAsia="Arial Unicode MS" w:hAnsi="Arial" w:cs="Arial" w:hint="cs"/>
          <w:sz w:val="23"/>
          <w:szCs w:val="23"/>
          <w:rtl/>
        </w:rPr>
        <w:t xml:space="preserve"> : </w:t>
      </w:r>
      <w:r w:rsidRPr="006E0DA8">
        <w:rPr>
          <w:rFonts w:ascii="Arial" w:eastAsia="Arial Unicode MS" w:hAnsi="Arial" w:cs="Arial"/>
          <w:sz w:val="23"/>
          <w:szCs w:val="23"/>
        </w:rPr>
        <w:t>ǂb</w:t>
      </w:r>
      <w:r w:rsidRPr="006E0DA8">
        <w:rPr>
          <w:rFonts w:ascii="Arial" w:eastAsia="Arial Unicode MS" w:hAnsi="Arial" w:cs="Arial" w:hint="cs"/>
          <w:sz w:val="23"/>
          <w:szCs w:val="23"/>
          <w:rtl/>
        </w:rPr>
        <w:t xml:space="preserve"> ידיעות</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החברה</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הארץ</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ישראלית</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להיסטוריה</w:t>
      </w:r>
      <w:r w:rsidRPr="006E0DA8">
        <w:rPr>
          <w:rFonts w:ascii="Arial" w:eastAsia="Arial Unicode MS" w:hAnsi="Arial" w:cs="Arial"/>
          <w:sz w:val="23"/>
          <w:szCs w:val="23"/>
          <w:rtl/>
        </w:rPr>
        <w:t xml:space="preserve"> </w:t>
      </w:r>
      <w:r w:rsidRPr="006E0DA8">
        <w:rPr>
          <w:rFonts w:ascii="Arial" w:eastAsia="Arial Unicode MS" w:hAnsi="Arial" w:cs="Arial" w:hint="cs"/>
          <w:sz w:val="23"/>
          <w:szCs w:val="23"/>
          <w:rtl/>
        </w:rPr>
        <w:t>ואתנוגרפיה</w:t>
      </w:r>
      <w:r w:rsidRPr="006E0DA8">
        <w:rPr>
          <w:rFonts w:ascii="Arial" w:eastAsia="Arial Unicode MS" w:hAnsi="Arial" w:cs="Arial"/>
          <w:sz w:val="23"/>
          <w:szCs w:val="23"/>
          <w:rtl/>
        </w:rPr>
        <w:t>.</w:t>
      </w:r>
    </w:p>
    <w:p w:rsidR="00820285" w:rsidRDefault="00820285" w:rsidP="00820285">
      <w:pPr>
        <w:pStyle w:val="ListParagraph"/>
        <w:spacing w:line="240" w:lineRule="auto"/>
        <w:ind w:left="1440"/>
        <w:rPr>
          <w:rFonts w:ascii="Arial" w:eastAsia="Arial Unicode MS" w:hAnsi="Arial" w:cs="Arial"/>
          <w:sz w:val="23"/>
          <w:szCs w:val="23"/>
        </w:rPr>
      </w:pPr>
    </w:p>
    <w:p w:rsidR="00B954B4" w:rsidRPr="00B954B4" w:rsidRDefault="00B954B4" w:rsidP="00B954B4">
      <w:pPr>
        <w:pStyle w:val="ListParagraph"/>
        <w:spacing w:line="240" w:lineRule="auto"/>
        <w:ind w:left="1440"/>
        <w:rPr>
          <w:rFonts w:ascii="Arial" w:eastAsia="Arial Unicode MS" w:hAnsi="Arial" w:cs="Arial"/>
          <w:sz w:val="23"/>
          <w:szCs w:val="23"/>
        </w:rPr>
      </w:pPr>
    </w:p>
    <w:p w:rsidR="004F0D25" w:rsidRDefault="00375CC8" w:rsidP="00B954B4">
      <w:pPr>
        <w:pStyle w:val="ListParagraph"/>
        <w:numPr>
          <w:ilvl w:val="3"/>
          <w:numId w:val="10"/>
        </w:numPr>
        <w:spacing w:line="240" w:lineRule="auto"/>
        <w:rPr>
          <w:rFonts w:ascii="Arial" w:eastAsia="Arial Unicode MS" w:hAnsi="Arial" w:cs="Arial"/>
          <w:sz w:val="23"/>
          <w:szCs w:val="23"/>
        </w:rPr>
      </w:pPr>
      <w:r w:rsidRPr="00B954B4">
        <w:rPr>
          <w:rFonts w:ascii="Arial" w:eastAsia="Arial Unicode MS" w:hAnsi="Arial" w:cs="Arial" w:hint="cs"/>
          <w:sz w:val="23"/>
          <w:szCs w:val="23"/>
          <w:rtl/>
        </w:rPr>
        <w:t>24500</w:t>
      </w:r>
      <w:r w:rsidR="00E15572">
        <w:rPr>
          <w:rFonts w:ascii="Arial" w:eastAsia="Arial Unicode MS" w:hAnsi="Arial" w:cs="Arial" w:hint="cs"/>
          <w:sz w:val="23"/>
          <w:szCs w:val="23"/>
          <w:rtl/>
        </w:rPr>
        <w:t xml:space="preserve"> </w:t>
      </w:r>
    </w:p>
    <w:p w:rsidR="00343A9E" w:rsidRDefault="00367217" w:rsidP="00E15572">
      <w:pPr>
        <w:spacing w:line="240" w:lineRule="auto"/>
        <w:ind w:left="1440"/>
        <w:rPr>
          <w:rFonts w:ascii="Arial" w:eastAsia="Arial Unicode MS" w:hAnsi="Arial" w:cs="Arial"/>
          <w:sz w:val="23"/>
          <w:szCs w:val="23"/>
          <w:rtl/>
        </w:rPr>
      </w:pPr>
      <w:r>
        <w:rPr>
          <w:rFonts w:ascii="Arial" w:eastAsia="Arial Unicode MS" w:hAnsi="Arial" w:cs="Arial" w:hint="cs"/>
          <w:sz w:val="23"/>
          <w:szCs w:val="23"/>
          <w:rtl/>
        </w:rPr>
        <w:t>ב</w:t>
      </w:r>
      <w:r w:rsidR="00C05EA2">
        <w:rPr>
          <w:rFonts w:ascii="Arial" w:eastAsia="Arial Unicode MS" w:hAnsi="Arial" w:cs="Arial" w:hint="cs"/>
          <w:sz w:val="23"/>
          <w:szCs w:val="23"/>
          <w:rtl/>
        </w:rPr>
        <w:t xml:space="preserve">רישום הכותר כאשר </w:t>
      </w:r>
      <w:r w:rsidR="00E15572">
        <w:rPr>
          <w:rFonts w:ascii="Arial" w:eastAsia="Arial Unicode MS" w:hAnsi="Arial" w:cs="Arial" w:hint="cs"/>
          <w:sz w:val="23"/>
          <w:szCs w:val="23"/>
          <w:rtl/>
        </w:rPr>
        <w:t>ב</w:t>
      </w:r>
      <w:r w:rsidR="007C1C56">
        <w:rPr>
          <w:rFonts w:ascii="Arial" w:eastAsia="Arial Unicode MS" w:hAnsi="Arial" w:cs="Arial" w:hint="cs"/>
          <w:sz w:val="23"/>
          <w:szCs w:val="23"/>
          <w:rtl/>
        </w:rPr>
        <w:t>חלק</w:t>
      </w:r>
      <w:r w:rsidR="00E15572">
        <w:rPr>
          <w:rFonts w:ascii="Arial" w:eastAsia="Arial Unicode MS" w:hAnsi="Arial" w:cs="Arial" w:hint="cs"/>
          <w:sz w:val="23"/>
          <w:szCs w:val="23"/>
          <w:rtl/>
        </w:rPr>
        <w:t>ו</w:t>
      </w:r>
      <w:r w:rsidR="007C1C56">
        <w:rPr>
          <w:rFonts w:ascii="Arial" w:eastAsia="Arial Unicode MS" w:hAnsi="Arial" w:cs="Arial" w:hint="cs"/>
          <w:sz w:val="23"/>
          <w:szCs w:val="23"/>
          <w:rtl/>
        </w:rPr>
        <w:t xml:space="preserve"> </w:t>
      </w:r>
      <w:r w:rsidR="00E15572">
        <w:rPr>
          <w:rFonts w:ascii="Arial" w:eastAsia="Arial Unicode MS" w:hAnsi="Arial" w:cs="Arial" w:hint="cs"/>
          <w:sz w:val="23"/>
          <w:szCs w:val="23"/>
          <w:rtl/>
        </w:rPr>
        <w:t xml:space="preserve">מופיע </w:t>
      </w:r>
      <w:r w:rsidR="00C05EA2">
        <w:rPr>
          <w:rFonts w:ascii="Arial" w:eastAsia="Arial Unicode MS" w:hAnsi="Arial" w:cs="Arial" w:hint="cs"/>
          <w:sz w:val="23"/>
          <w:szCs w:val="23"/>
          <w:rtl/>
        </w:rPr>
        <w:t>תאריך, מספר</w:t>
      </w:r>
      <w:r w:rsidR="00E15572">
        <w:rPr>
          <w:rFonts w:ascii="Arial" w:eastAsia="Arial Unicode MS" w:hAnsi="Arial" w:cs="Arial" w:hint="cs"/>
          <w:sz w:val="23"/>
          <w:szCs w:val="23"/>
          <w:rtl/>
        </w:rPr>
        <w:t xml:space="preserve"> או שם </w:t>
      </w:r>
      <w:r w:rsidR="00C05EA2">
        <w:rPr>
          <w:rFonts w:ascii="Arial" w:eastAsia="Arial Unicode MS" w:hAnsi="Arial" w:cs="Arial" w:hint="cs"/>
          <w:sz w:val="23"/>
          <w:szCs w:val="23"/>
          <w:rtl/>
        </w:rPr>
        <w:t>שמשתנה מגיליון לגיליון</w:t>
      </w:r>
      <w:r w:rsidR="007E7589">
        <w:rPr>
          <w:rFonts w:ascii="Arial" w:eastAsia="Arial Unicode MS" w:hAnsi="Arial" w:cs="Arial" w:hint="cs"/>
          <w:sz w:val="23"/>
          <w:szCs w:val="23"/>
          <w:rtl/>
        </w:rPr>
        <w:t>,</w:t>
      </w:r>
      <w:r>
        <w:rPr>
          <w:rFonts w:ascii="Arial" w:eastAsia="Arial Unicode MS" w:hAnsi="Arial" w:cs="Arial" w:hint="cs"/>
          <w:sz w:val="23"/>
          <w:szCs w:val="23"/>
          <w:rtl/>
        </w:rPr>
        <w:t xml:space="preserve"> יש להשמיט את התאריך, מספר או השם המשתנים ולשים במקומם את סימן ההשמטה "..."</w:t>
      </w:r>
    </w:p>
    <w:p w:rsidR="00C05EA2" w:rsidRDefault="00C05EA2" w:rsidP="00C05EA2">
      <w:pPr>
        <w:bidi w:val="0"/>
        <w:spacing w:after="0" w:line="240" w:lineRule="auto"/>
        <w:rPr>
          <w:rFonts w:ascii="Arial" w:eastAsia="Arial Unicode MS" w:hAnsi="Arial" w:cs="Arial"/>
          <w:sz w:val="23"/>
          <w:szCs w:val="23"/>
        </w:rPr>
      </w:pPr>
      <w:r w:rsidRPr="00C05EA2">
        <w:rPr>
          <w:rFonts w:ascii="Arial Unicode MS" w:eastAsia="Arial Unicode MS" w:hAnsi="Arial Unicode MS" w:cs="Arial Unicode MS" w:hint="eastAsia"/>
          <w:sz w:val="23"/>
          <w:szCs w:val="23"/>
          <w:lang w:val="en"/>
        </w:rPr>
        <w:t>2.3.1.4</w:t>
      </w:r>
      <w:r>
        <w:rPr>
          <w:rFonts w:ascii="Arial Unicode MS" w:eastAsia="Arial Unicode MS" w:hAnsi="Arial Unicode MS" w:cs="Arial Unicode MS"/>
          <w:sz w:val="23"/>
          <w:szCs w:val="23"/>
          <w:lang w:val="en"/>
        </w:rPr>
        <w:t xml:space="preserve"> </w:t>
      </w:r>
      <w:r w:rsidRPr="00C05EA2">
        <w:rPr>
          <w:rFonts w:ascii="Arial Unicode MS" w:eastAsia="Arial Unicode MS" w:hAnsi="Arial Unicode MS" w:cs="Arial Unicode MS" w:hint="eastAsia"/>
          <w:sz w:val="23"/>
          <w:szCs w:val="23"/>
          <w:lang w:val="en"/>
        </w:rPr>
        <w:t>Recording Titles</w:t>
      </w:r>
    </w:p>
    <w:p w:rsidR="00C05EA2" w:rsidRDefault="00C05EA2" w:rsidP="00C05EA2">
      <w:pPr>
        <w:spacing w:line="240" w:lineRule="auto"/>
        <w:ind w:left="1440"/>
        <w:jc w:val="right"/>
        <w:rPr>
          <w:rFonts w:ascii="Arial Unicode MS" w:eastAsia="Arial Unicode MS" w:hAnsi="Arial Unicode MS" w:cs="Arial Unicode MS"/>
          <w:sz w:val="23"/>
          <w:szCs w:val="23"/>
          <w:lang w:val="en"/>
        </w:rPr>
      </w:pPr>
      <w:r>
        <w:rPr>
          <w:rStyle w:val="bolditalic"/>
          <w:rFonts w:ascii="Arial Unicode MS" w:eastAsia="Arial Unicode MS" w:hAnsi="Arial Unicode MS" w:cs="Arial Unicode MS" w:hint="eastAsia"/>
          <w:sz w:val="23"/>
          <w:szCs w:val="23"/>
          <w:lang w:val="en"/>
        </w:rPr>
        <w:t>Date, name, number, etc., that varies from issue to issue.</w:t>
      </w:r>
      <w:r>
        <w:rPr>
          <w:rFonts w:ascii="Arial Unicode MS" w:eastAsia="Arial Unicode MS" w:hAnsi="Arial Unicode MS" w:cs="Arial Unicode MS" w:hint="eastAsia"/>
          <w:sz w:val="23"/>
          <w:szCs w:val="23"/>
          <w:lang w:val="en"/>
        </w:rPr>
        <w:t xml:space="preserve"> If a title of a serial includes a date, name, number, etc., that varies from issue to issue, omit this date, name, number, etc. Use a mark of omission (…) to indicate such an omission.</w:t>
      </w:r>
    </w:p>
    <w:p w:rsidR="00491AB9" w:rsidRDefault="00491AB9" w:rsidP="00C05EA2">
      <w:pPr>
        <w:spacing w:line="240" w:lineRule="auto"/>
        <w:ind w:left="1440"/>
        <w:jc w:val="right"/>
        <w:rPr>
          <w:rFonts w:ascii="Arial" w:eastAsia="Arial Unicode MS" w:hAnsi="Arial" w:cs="Arial"/>
          <w:sz w:val="23"/>
          <w:szCs w:val="23"/>
        </w:rPr>
      </w:pPr>
      <w:r>
        <w:rPr>
          <w:rFonts w:ascii="Arial" w:eastAsia="Arial Unicode MS" w:hAnsi="Arial" w:cs="Arial"/>
          <w:sz w:val="23"/>
          <w:szCs w:val="23"/>
        </w:rPr>
        <w:t>Examples:</w:t>
      </w:r>
    </w:p>
    <w:p w:rsidR="00491AB9" w:rsidRPr="00491AB9" w:rsidRDefault="00491AB9" w:rsidP="00491AB9">
      <w:pPr>
        <w:spacing w:line="240" w:lineRule="auto"/>
        <w:ind w:left="1440"/>
        <w:jc w:val="right"/>
        <w:rPr>
          <w:rFonts w:ascii="Arial" w:eastAsia="Arial Unicode MS" w:hAnsi="Arial" w:cs="Arial"/>
          <w:sz w:val="23"/>
          <w:szCs w:val="23"/>
        </w:rPr>
      </w:pPr>
      <w:r w:rsidRPr="00491AB9">
        <w:rPr>
          <w:rFonts w:ascii="Arial" w:eastAsia="Arial Unicode MS" w:hAnsi="Arial" w:cs="Arial"/>
          <w:sz w:val="23"/>
          <w:szCs w:val="23"/>
        </w:rPr>
        <w:t>245 00 $a Supply estimates for the year ending …</w:t>
      </w:r>
    </w:p>
    <w:p w:rsidR="00491AB9" w:rsidRDefault="00491AB9" w:rsidP="00491AB9">
      <w:pPr>
        <w:spacing w:line="240" w:lineRule="auto"/>
        <w:ind w:left="1440"/>
        <w:jc w:val="right"/>
        <w:rPr>
          <w:rFonts w:ascii="Arial" w:eastAsia="Arial Unicode MS" w:hAnsi="Arial" w:cs="Arial"/>
          <w:i/>
          <w:iCs/>
          <w:sz w:val="23"/>
          <w:szCs w:val="23"/>
          <w:rtl/>
        </w:rPr>
      </w:pPr>
      <w:r w:rsidRPr="00491AB9">
        <w:rPr>
          <w:rFonts w:ascii="Arial" w:eastAsia="Arial Unicode MS" w:hAnsi="Arial" w:cs="Arial"/>
          <w:i/>
          <w:iCs/>
          <w:sz w:val="23"/>
          <w:szCs w:val="23"/>
        </w:rPr>
        <w:lastRenderedPageBreak/>
        <w:t>Source of information reads: Supply estimates for the year ending 1997</w:t>
      </w:r>
    </w:p>
    <w:p w:rsidR="00E15572" w:rsidRPr="00E15572" w:rsidRDefault="00E15572" w:rsidP="00E15572">
      <w:pPr>
        <w:spacing w:line="240" w:lineRule="auto"/>
        <w:ind w:left="1440"/>
        <w:jc w:val="right"/>
        <w:rPr>
          <w:rFonts w:ascii="Arial" w:eastAsia="Arial Unicode MS" w:hAnsi="Arial" w:cs="Arial"/>
          <w:sz w:val="23"/>
          <w:szCs w:val="23"/>
          <w:lang w:val="en"/>
        </w:rPr>
      </w:pPr>
      <w:r w:rsidRPr="00E15572">
        <w:rPr>
          <w:rFonts w:ascii="Arial" w:eastAsia="Arial Unicode MS" w:hAnsi="Arial" w:cs="Arial" w:hint="eastAsia"/>
          <w:sz w:val="23"/>
          <w:szCs w:val="23"/>
          <w:lang w:val="en"/>
        </w:rPr>
        <w:t xml:space="preserve">The annual report of Governor </w:t>
      </w:r>
      <w:r w:rsidRPr="00E15572">
        <w:rPr>
          <w:rFonts w:ascii="Arial" w:eastAsia="Arial Unicode MS" w:hAnsi="Arial" w:cs="Arial" w:hint="eastAsia"/>
          <w:sz w:val="23"/>
          <w:szCs w:val="23"/>
          <w:lang w:val="en"/>
        </w:rPr>
        <w:t>…</w:t>
      </w:r>
    </w:p>
    <w:p w:rsidR="00E15572" w:rsidRPr="00E15572" w:rsidRDefault="00E15572" w:rsidP="00E15572">
      <w:pPr>
        <w:spacing w:line="240" w:lineRule="auto"/>
        <w:ind w:left="1440"/>
        <w:jc w:val="right"/>
        <w:rPr>
          <w:rFonts w:ascii="Arial" w:eastAsia="Arial Unicode MS" w:hAnsi="Arial" w:cs="Arial"/>
          <w:sz w:val="23"/>
          <w:szCs w:val="23"/>
          <w:lang w:val="en"/>
        </w:rPr>
      </w:pPr>
      <w:r w:rsidRPr="00E15572">
        <w:rPr>
          <w:rFonts w:ascii="Arial" w:eastAsia="Arial Unicode MS" w:hAnsi="Arial" w:cs="Arial" w:hint="eastAsia"/>
          <w:sz w:val="23"/>
          <w:szCs w:val="23"/>
          <w:lang w:val="en"/>
        </w:rPr>
        <w:t xml:space="preserve">Source of information reads: The annual report of Governor Rhodes. The </w:t>
      </w:r>
      <w:r w:rsidRPr="00E15572">
        <w:rPr>
          <w:rFonts w:ascii="Arial" w:eastAsia="Arial Unicode MS" w:hAnsi="Arial" w:cs="Arial" w:hint="eastAsia"/>
          <w:b/>
          <w:bCs/>
          <w:sz w:val="23"/>
          <w:szCs w:val="23"/>
          <w:lang w:val="en"/>
        </w:rPr>
        <w:t>name</w:t>
      </w:r>
      <w:r w:rsidRPr="00E15572">
        <w:rPr>
          <w:rFonts w:ascii="Arial" w:eastAsia="Arial Unicode MS" w:hAnsi="Arial" w:cs="Arial" w:hint="eastAsia"/>
          <w:sz w:val="23"/>
          <w:szCs w:val="23"/>
          <w:lang w:val="en"/>
        </w:rPr>
        <w:t xml:space="preserve"> of the governor changes with each specific term of office</w:t>
      </w:r>
    </w:p>
    <w:p w:rsidR="00491AB9" w:rsidRPr="00E15572" w:rsidRDefault="00491AB9" w:rsidP="00491AB9">
      <w:pPr>
        <w:spacing w:line="240" w:lineRule="auto"/>
        <w:ind w:left="1440"/>
        <w:jc w:val="right"/>
        <w:rPr>
          <w:rFonts w:ascii="Arial" w:eastAsia="Arial Unicode MS" w:hAnsi="Arial" w:cs="Arial"/>
          <w:sz w:val="23"/>
          <w:szCs w:val="23"/>
          <w:rtl/>
          <w:lang w:val="en"/>
        </w:rPr>
      </w:pPr>
    </w:p>
    <w:p w:rsidR="00491AB9" w:rsidRPr="00491AB9" w:rsidRDefault="00491AB9" w:rsidP="00491AB9">
      <w:pPr>
        <w:spacing w:line="240" w:lineRule="auto"/>
        <w:ind w:left="1440"/>
        <w:jc w:val="right"/>
        <w:rPr>
          <w:rFonts w:ascii="Arial" w:eastAsia="Arial Unicode MS" w:hAnsi="Arial" w:cs="Arial"/>
          <w:sz w:val="23"/>
          <w:szCs w:val="23"/>
          <w:rtl/>
        </w:rPr>
      </w:pPr>
      <w:r w:rsidRPr="00491AB9">
        <w:rPr>
          <w:rFonts w:ascii="Arial" w:eastAsia="Arial Unicode MS" w:hAnsi="Arial" w:cs="Arial"/>
          <w:sz w:val="23"/>
          <w:szCs w:val="23"/>
        </w:rPr>
        <w:t>245 10 $a ... end of session report.</w:t>
      </w:r>
    </w:p>
    <w:p w:rsidR="00491AB9" w:rsidRPr="00491AB9" w:rsidRDefault="00491AB9" w:rsidP="00491AB9">
      <w:pPr>
        <w:spacing w:line="240" w:lineRule="auto"/>
        <w:ind w:left="1440"/>
        <w:jc w:val="right"/>
        <w:rPr>
          <w:rFonts w:ascii="Arial" w:eastAsia="Arial Unicode MS" w:hAnsi="Arial" w:cs="Arial"/>
          <w:sz w:val="23"/>
          <w:szCs w:val="23"/>
          <w:rtl/>
        </w:rPr>
      </w:pPr>
      <w:r w:rsidRPr="00491AB9">
        <w:rPr>
          <w:rFonts w:ascii="Arial" w:eastAsia="Arial Unicode MS" w:hAnsi="Arial" w:cs="Arial"/>
          <w:i/>
          <w:iCs/>
          <w:sz w:val="23"/>
          <w:szCs w:val="23"/>
        </w:rPr>
        <w:t>Source of information reads: 2005/06 end of session report</w:t>
      </w:r>
      <w:r w:rsidRPr="00491AB9">
        <w:rPr>
          <w:rFonts w:ascii="Arial" w:eastAsia="Arial Unicode MS" w:hAnsi="Arial" w:cs="Arial"/>
          <w:sz w:val="23"/>
          <w:szCs w:val="23"/>
        </w:rPr>
        <w:t xml:space="preserve"> </w:t>
      </w:r>
    </w:p>
    <w:p w:rsidR="00491AB9" w:rsidRPr="00491AB9" w:rsidRDefault="00491AB9" w:rsidP="00367217">
      <w:pPr>
        <w:spacing w:line="240" w:lineRule="auto"/>
        <w:ind w:left="1440"/>
        <w:jc w:val="right"/>
        <w:rPr>
          <w:rFonts w:ascii="Arial" w:eastAsia="Arial Unicode MS" w:hAnsi="Arial" w:cs="Arial"/>
          <w:sz w:val="23"/>
          <w:szCs w:val="23"/>
          <w:rtl/>
        </w:rPr>
      </w:pPr>
      <w:r w:rsidRPr="00491AB9">
        <w:rPr>
          <w:rFonts w:ascii="Arial" w:eastAsia="Arial Unicode MS" w:hAnsi="Arial" w:cs="Arial"/>
          <w:sz w:val="23"/>
          <w:szCs w:val="23"/>
        </w:rPr>
        <w:t>245 1</w:t>
      </w:r>
      <w:r>
        <w:rPr>
          <w:rFonts w:ascii="Arial" w:eastAsia="Arial Unicode MS" w:hAnsi="Arial" w:cs="Arial"/>
          <w:sz w:val="23"/>
          <w:szCs w:val="23"/>
        </w:rPr>
        <w:t>0</w:t>
      </w:r>
      <w:r w:rsidRPr="00491AB9">
        <w:rPr>
          <w:rFonts w:ascii="Arial" w:eastAsia="Arial Unicode MS" w:hAnsi="Arial" w:cs="Arial"/>
          <w:b/>
          <w:bCs/>
          <w:sz w:val="23"/>
          <w:szCs w:val="23"/>
        </w:rPr>
        <w:t xml:space="preserve"> </w:t>
      </w:r>
      <w:r w:rsidRPr="00491AB9">
        <w:rPr>
          <w:rFonts w:ascii="Arial" w:eastAsia="Arial Unicode MS" w:hAnsi="Arial" w:cs="Arial"/>
          <w:sz w:val="23"/>
          <w:szCs w:val="23"/>
        </w:rPr>
        <w:t xml:space="preserve">$a </w:t>
      </w:r>
      <w:r>
        <w:rPr>
          <w:rFonts w:ascii="Arial" w:eastAsia="Arial Unicode MS" w:hAnsi="Arial" w:cs="Arial"/>
          <w:sz w:val="23"/>
          <w:szCs w:val="23"/>
        </w:rPr>
        <w:t>&lt;&lt;</w:t>
      </w:r>
      <w:r w:rsidRPr="00491AB9">
        <w:rPr>
          <w:rFonts w:ascii="Arial" w:eastAsia="Arial Unicode MS" w:hAnsi="Arial" w:cs="Arial"/>
          <w:sz w:val="23"/>
          <w:szCs w:val="23"/>
        </w:rPr>
        <w:t>The</w:t>
      </w:r>
      <w:r>
        <w:rPr>
          <w:rFonts w:ascii="Arial" w:eastAsia="Arial Unicode MS" w:hAnsi="Arial" w:cs="Arial"/>
          <w:sz w:val="23"/>
          <w:szCs w:val="23"/>
        </w:rPr>
        <w:t>&gt;&gt;</w:t>
      </w:r>
      <w:r w:rsidRPr="00491AB9">
        <w:rPr>
          <w:rFonts w:ascii="Arial" w:eastAsia="Arial Unicode MS" w:hAnsi="Arial" w:cs="Arial"/>
          <w:sz w:val="23"/>
          <w:szCs w:val="23"/>
        </w:rPr>
        <w:t xml:space="preserve"> ... annual report </w:t>
      </w:r>
      <w:r w:rsidR="00367217">
        <w:rPr>
          <w:rFonts w:ascii="Arial" w:eastAsia="Arial Unicode MS" w:hAnsi="Arial" w:cs="Arial"/>
          <w:sz w:val="23"/>
          <w:szCs w:val="23"/>
        </w:rPr>
        <w:t>of the Geological Society of America</w:t>
      </w:r>
    </w:p>
    <w:p w:rsidR="00491AB9" w:rsidRPr="00491AB9" w:rsidRDefault="00491AB9" w:rsidP="00491AB9">
      <w:pPr>
        <w:spacing w:line="240" w:lineRule="auto"/>
        <w:ind w:left="1440"/>
        <w:jc w:val="right"/>
        <w:rPr>
          <w:rFonts w:ascii="Arial" w:eastAsia="Arial Unicode MS" w:hAnsi="Arial" w:cs="Arial"/>
          <w:sz w:val="23"/>
          <w:szCs w:val="23"/>
          <w:rtl/>
        </w:rPr>
      </w:pPr>
      <w:r w:rsidRPr="00491AB9">
        <w:rPr>
          <w:rFonts w:ascii="Arial" w:eastAsia="Arial Unicode MS" w:hAnsi="Arial" w:cs="Arial"/>
          <w:i/>
          <w:iCs/>
          <w:sz w:val="23"/>
          <w:szCs w:val="23"/>
        </w:rPr>
        <w:t>Source of information reads:</w:t>
      </w:r>
      <w:r w:rsidRPr="00491AB9">
        <w:rPr>
          <w:rFonts w:ascii="Arial" w:eastAsia="Arial Unicode MS" w:hAnsi="Arial" w:cs="Arial"/>
          <w:sz w:val="23"/>
          <w:szCs w:val="23"/>
        </w:rPr>
        <w:t xml:space="preserve"> </w:t>
      </w:r>
      <w:r w:rsidRPr="00491AB9">
        <w:rPr>
          <w:rFonts w:ascii="Arial" w:eastAsia="Arial Unicode MS" w:hAnsi="Arial" w:cs="Arial"/>
          <w:i/>
          <w:iCs/>
          <w:sz w:val="23"/>
          <w:szCs w:val="23"/>
        </w:rPr>
        <w:t>The 20</w:t>
      </w:r>
      <w:r w:rsidR="00367217">
        <w:rPr>
          <w:rFonts w:ascii="Arial" w:eastAsia="Arial Unicode MS" w:hAnsi="Arial" w:cs="Arial"/>
          <w:i/>
          <w:iCs/>
          <w:sz w:val="23"/>
          <w:szCs w:val="23"/>
        </w:rPr>
        <w:t>01 annual report of the Geological Society of America</w:t>
      </w:r>
    </w:p>
    <w:p w:rsidR="00491AB9" w:rsidRPr="00491AB9" w:rsidRDefault="00491AB9" w:rsidP="00C05EA2">
      <w:pPr>
        <w:spacing w:line="240" w:lineRule="auto"/>
        <w:ind w:left="1440"/>
        <w:jc w:val="right"/>
        <w:rPr>
          <w:rFonts w:ascii="Arial" w:eastAsia="Arial Unicode MS" w:hAnsi="Arial" w:cs="Arial"/>
          <w:sz w:val="23"/>
          <w:szCs w:val="23"/>
        </w:rPr>
      </w:pPr>
    </w:p>
    <w:p w:rsidR="00491AB9" w:rsidRPr="00C05EA2" w:rsidRDefault="00491AB9" w:rsidP="00C05EA2">
      <w:pPr>
        <w:spacing w:line="240" w:lineRule="auto"/>
        <w:ind w:left="1440"/>
        <w:jc w:val="right"/>
        <w:rPr>
          <w:rFonts w:ascii="Arial" w:eastAsia="Arial Unicode MS" w:hAnsi="Arial" w:cs="Arial"/>
          <w:sz w:val="23"/>
          <w:szCs w:val="23"/>
          <w:lang w:val="en"/>
        </w:rPr>
      </w:pPr>
    </w:p>
    <w:p w:rsidR="007C1C56" w:rsidRDefault="00E60742" w:rsidP="00E60742">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 xml:space="preserve">חובה לרשום </w:t>
      </w:r>
      <w:r w:rsidR="00491AB9">
        <w:rPr>
          <w:rFonts w:ascii="Arial" w:eastAsia="Arial Unicode MS" w:hAnsi="Arial" w:cs="Arial" w:hint="cs"/>
          <w:sz w:val="23"/>
          <w:szCs w:val="23"/>
          <w:rtl/>
        </w:rPr>
        <w:t xml:space="preserve">כותר מקביל: </w:t>
      </w:r>
      <w:r w:rsidR="00343A9E" w:rsidRPr="00B954B4">
        <w:rPr>
          <w:rFonts w:ascii="Arial" w:eastAsia="Arial Unicode MS" w:hAnsi="Arial" w:cs="Arial" w:hint="cs"/>
          <w:sz w:val="23"/>
          <w:szCs w:val="23"/>
          <w:rtl/>
        </w:rPr>
        <w:t xml:space="preserve"> (</w:t>
      </w:r>
      <w:r w:rsidR="00343A9E" w:rsidRPr="00B954B4">
        <w:rPr>
          <w:rFonts w:ascii="Arial" w:eastAsia="Arial Unicode MS" w:hAnsi="Arial" w:cs="Arial"/>
          <w:sz w:val="23"/>
          <w:szCs w:val="23"/>
        </w:rPr>
        <w:t xml:space="preserve">245 $b </w:t>
      </w:r>
      <w:r>
        <w:rPr>
          <w:rFonts w:ascii="Arial" w:eastAsia="Arial Unicode MS" w:hAnsi="Arial" w:cs="Arial"/>
          <w:sz w:val="23"/>
          <w:szCs w:val="23"/>
        </w:rPr>
        <w:t>and/o</w:t>
      </w:r>
      <w:r w:rsidR="00343A9E" w:rsidRPr="00B954B4">
        <w:rPr>
          <w:rFonts w:ascii="Arial" w:eastAsia="Arial Unicode MS" w:hAnsi="Arial" w:cs="Arial"/>
          <w:sz w:val="23"/>
          <w:szCs w:val="23"/>
        </w:rPr>
        <w:t>r 2461</w:t>
      </w:r>
      <w:r w:rsidR="00343A9E" w:rsidRPr="00B954B4">
        <w:rPr>
          <w:rFonts w:ascii="Arial" w:eastAsia="Arial Unicode MS" w:hAnsi="Arial" w:cs="Arial" w:hint="cs"/>
          <w:sz w:val="23"/>
          <w:szCs w:val="23"/>
          <w:rtl/>
        </w:rPr>
        <w:t>)</w:t>
      </w:r>
    </w:p>
    <w:p w:rsidR="00343A9E" w:rsidRPr="00B954B4" w:rsidRDefault="00491AB9" w:rsidP="007C1C56">
      <w:pPr>
        <w:pStyle w:val="ListParagraph"/>
        <w:spacing w:line="240" w:lineRule="auto"/>
        <w:ind w:left="1440"/>
        <w:rPr>
          <w:rFonts w:ascii="Arial" w:eastAsia="Arial Unicode MS" w:hAnsi="Arial" w:cs="Arial"/>
          <w:sz w:val="23"/>
          <w:szCs w:val="23"/>
          <w:rtl/>
        </w:rPr>
      </w:pPr>
      <w:r>
        <w:rPr>
          <w:rFonts w:ascii="Arial" w:eastAsia="Arial Unicode MS" w:hAnsi="Arial" w:cs="Arial" w:hint="cs"/>
          <w:sz w:val="23"/>
          <w:szCs w:val="23"/>
          <w:rtl/>
        </w:rPr>
        <w:t xml:space="preserve"> </w:t>
      </w:r>
    </w:p>
    <w:p w:rsidR="00822828" w:rsidRDefault="00DA1E19" w:rsidP="00822828">
      <w:pPr>
        <w:pStyle w:val="ListParagraph"/>
        <w:numPr>
          <w:ilvl w:val="3"/>
          <w:numId w:val="10"/>
        </w:numPr>
        <w:spacing w:line="240" w:lineRule="auto"/>
        <w:rPr>
          <w:rFonts w:ascii="Arial" w:eastAsia="Arial Unicode MS" w:hAnsi="Arial" w:cs="Arial"/>
          <w:sz w:val="23"/>
          <w:szCs w:val="23"/>
        </w:rPr>
      </w:pPr>
      <w:r w:rsidRPr="00822828">
        <w:rPr>
          <w:rFonts w:ascii="Arial" w:eastAsia="Arial Unicode MS" w:hAnsi="Arial" w:cs="Arial"/>
          <w:sz w:val="23"/>
          <w:szCs w:val="23"/>
        </w:rPr>
        <w:t>264_1</w:t>
      </w:r>
      <w:r w:rsidR="00822828" w:rsidRPr="00822828">
        <w:rPr>
          <w:rFonts w:ascii="Arial" w:eastAsia="Arial Unicode MS" w:hAnsi="Arial" w:cs="Arial" w:hint="cs"/>
          <w:sz w:val="23"/>
          <w:szCs w:val="23"/>
          <w:rtl/>
        </w:rPr>
        <w:t xml:space="preserve"> שדה ליבה</w:t>
      </w:r>
      <w:r w:rsidR="00E60742">
        <w:rPr>
          <w:rFonts w:ascii="Arial" w:eastAsia="Arial Unicode MS" w:hAnsi="Arial" w:cs="Arial" w:hint="cs"/>
          <w:sz w:val="23"/>
          <w:szCs w:val="23"/>
          <w:rtl/>
        </w:rPr>
        <w:t xml:space="preserve"> שמחליף את שדה 260.</w:t>
      </w:r>
    </w:p>
    <w:p w:rsidR="00C31DF4" w:rsidRPr="00E60742" w:rsidRDefault="00C31DF4" w:rsidP="00C31DF4">
      <w:pPr>
        <w:pStyle w:val="ListParagraph"/>
        <w:rPr>
          <w:rFonts w:ascii="Arial" w:eastAsia="Arial Unicode MS" w:hAnsi="Arial" w:cs="Arial"/>
          <w:sz w:val="23"/>
          <w:szCs w:val="23"/>
          <w:rtl/>
        </w:rPr>
      </w:pPr>
    </w:p>
    <w:p w:rsidR="00C31DF4" w:rsidRPr="00A058EB" w:rsidRDefault="00E60742" w:rsidP="00A058EB">
      <w:pPr>
        <w:pStyle w:val="ListParagraph"/>
        <w:numPr>
          <w:ilvl w:val="0"/>
          <w:numId w:val="12"/>
        </w:numPr>
        <w:spacing w:line="240" w:lineRule="auto"/>
        <w:rPr>
          <w:rFonts w:ascii="Arial" w:eastAsia="Arial Unicode MS" w:hAnsi="Arial" w:cs="Arial"/>
          <w:sz w:val="23"/>
          <w:szCs w:val="23"/>
          <w:rtl/>
        </w:rPr>
      </w:pPr>
      <w:r w:rsidRPr="00A058EB">
        <w:rPr>
          <w:rFonts w:ascii="Arial" w:eastAsia="Arial Unicode MS" w:hAnsi="Arial" w:cs="Arial" w:hint="cs"/>
          <w:sz w:val="23"/>
          <w:szCs w:val="23"/>
          <w:rtl/>
        </w:rPr>
        <w:t>בשדה 264 ניתן להוסיף אינדיקטור ראשון , 2 או 3 , כדי לקדד מו"לים מתחלפים.</w:t>
      </w:r>
    </w:p>
    <w:p w:rsidR="00BD505B" w:rsidRPr="00E60742" w:rsidRDefault="007E7589" w:rsidP="00E60742">
      <w:pPr>
        <w:spacing w:line="240" w:lineRule="auto"/>
        <w:ind w:left="1440" w:firstLine="720"/>
        <w:rPr>
          <w:rFonts w:ascii="Arial" w:eastAsia="Arial Unicode MS" w:hAnsi="Arial" w:cs="Arial"/>
          <w:sz w:val="23"/>
          <w:szCs w:val="23"/>
          <w:rtl/>
        </w:rPr>
      </w:pPr>
      <w:r>
        <w:rPr>
          <w:rFonts w:ascii="Arial" w:eastAsia="Arial Unicode MS" w:hAnsi="Arial" w:cs="Arial"/>
          <w:sz w:val="23"/>
          <w:szCs w:val="23"/>
        </w:rPr>
        <w:t xml:space="preserve"> </w:t>
      </w:r>
      <w:r w:rsidR="00A058EB">
        <w:rPr>
          <w:rFonts w:ascii="Arial" w:eastAsia="Arial Unicode MS" w:hAnsi="Arial" w:cs="Arial"/>
          <w:sz w:val="23"/>
          <w:szCs w:val="23"/>
        </w:rPr>
        <w:tab/>
      </w:r>
      <w:r>
        <w:rPr>
          <w:rFonts w:ascii="Arial" w:eastAsia="Arial Unicode MS" w:hAnsi="Arial" w:cs="Arial" w:hint="cs"/>
          <w:sz w:val="23"/>
          <w:szCs w:val="23"/>
          <w:rtl/>
        </w:rPr>
        <w:t>דומאות מ-</w:t>
      </w:r>
      <w:r>
        <w:rPr>
          <w:rFonts w:ascii="Arial" w:eastAsia="Arial Unicode MS" w:hAnsi="Arial" w:cs="Arial"/>
          <w:sz w:val="23"/>
          <w:szCs w:val="23"/>
        </w:rPr>
        <w:t>OCLC</w:t>
      </w:r>
    </w:p>
    <w:p w:rsidR="00D2213D" w:rsidRPr="00D2213D" w:rsidRDefault="00D2213D" w:rsidP="00D2213D">
      <w:pPr>
        <w:pStyle w:val="ListParagraph"/>
        <w:spacing w:line="240" w:lineRule="auto"/>
        <w:ind w:left="1440"/>
        <w:jc w:val="right"/>
        <w:rPr>
          <w:rFonts w:ascii="Arial" w:eastAsia="Arial Unicode MS" w:hAnsi="Arial" w:cs="Arial"/>
          <w:sz w:val="23"/>
          <w:szCs w:val="23"/>
        </w:rPr>
      </w:pPr>
      <w:r>
        <w:rPr>
          <w:rFonts w:ascii="Arial" w:eastAsia="Arial Unicode MS" w:hAnsi="Arial" w:cs="Arial"/>
          <w:sz w:val="23"/>
          <w:szCs w:val="23"/>
        </w:rPr>
        <w:t xml:space="preserve"> </w:t>
      </w:r>
    </w:p>
    <w:p w:rsidR="007E7589" w:rsidRDefault="00D2213D" w:rsidP="00FB2DA8">
      <w:pPr>
        <w:pStyle w:val="ListParagraph"/>
        <w:bidi w:val="0"/>
        <w:spacing w:line="240" w:lineRule="auto"/>
        <w:ind w:left="1440"/>
        <w:rPr>
          <w:rFonts w:ascii="Arial" w:eastAsia="Arial Unicode MS" w:hAnsi="Arial" w:cs="Arial"/>
          <w:sz w:val="23"/>
          <w:szCs w:val="23"/>
        </w:rPr>
      </w:pPr>
      <w:r>
        <w:rPr>
          <w:rFonts w:ascii="Arial" w:eastAsia="Arial Unicode MS" w:hAnsi="Arial" w:cs="Arial" w:hint="cs"/>
          <w:sz w:val="23"/>
          <w:szCs w:val="23"/>
          <w:rtl/>
        </w:rPr>
        <w:t xml:space="preserve"> </w:t>
      </w:r>
    </w:p>
    <w:p w:rsidR="007E7589" w:rsidRDefault="007E7589" w:rsidP="007E7589">
      <w:pPr>
        <w:pStyle w:val="ListParagraph"/>
        <w:bidi w:val="0"/>
        <w:spacing w:line="240" w:lineRule="auto"/>
        <w:ind w:left="1440"/>
        <w:rPr>
          <w:rFonts w:ascii="Arial" w:eastAsia="Arial Unicode MS" w:hAnsi="Arial" w:cs="Arial"/>
          <w:sz w:val="23"/>
          <w:szCs w:val="23"/>
        </w:rPr>
      </w:pPr>
      <w:r>
        <w:rPr>
          <w:rFonts w:ascii="Arial" w:eastAsia="Arial Unicode MS" w:hAnsi="Arial" w:cs="Arial"/>
          <w:sz w:val="23"/>
          <w:szCs w:val="23"/>
        </w:rPr>
        <w:t xml:space="preserve">24500 </w:t>
      </w:r>
      <w:r w:rsidRPr="00C31DF4">
        <w:rPr>
          <w:rFonts w:ascii="Arial" w:eastAsia="Arial Unicode MS" w:hAnsi="Arial" w:cs="Arial"/>
          <w:sz w:val="23"/>
          <w:szCs w:val="23"/>
        </w:rPr>
        <w:t>ǂ</w:t>
      </w:r>
      <w:r>
        <w:rPr>
          <w:rFonts w:ascii="Arial" w:eastAsia="Arial Unicode MS" w:hAnsi="Arial" w:cs="Arial"/>
          <w:sz w:val="23"/>
          <w:szCs w:val="23"/>
        </w:rPr>
        <w:t>a</w:t>
      </w:r>
      <w:r w:rsidRPr="007E7589">
        <w:rPr>
          <w:rFonts w:ascii="Arial" w:eastAsia="Arial Unicode MS" w:hAnsi="Arial" w:cs="Arial"/>
          <w:sz w:val="23"/>
          <w:szCs w:val="23"/>
        </w:rPr>
        <w:t xml:space="preserve"> European journal of English studies.</w:t>
      </w:r>
    </w:p>
    <w:p w:rsidR="007E7589" w:rsidRDefault="007E7589" w:rsidP="007E7589">
      <w:pPr>
        <w:pStyle w:val="ListParagraph"/>
        <w:bidi w:val="0"/>
        <w:spacing w:line="240" w:lineRule="auto"/>
        <w:ind w:left="1440"/>
        <w:rPr>
          <w:rFonts w:ascii="Arial" w:eastAsia="Arial Unicode MS" w:hAnsi="Arial" w:cs="Arial"/>
          <w:sz w:val="23"/>
          <w:szCs w:val="23"/>
        </w:rPr>
      </w:pPr>
      <w:r w:rsidRPr="007E7589">
        <w:rPr>
          <w:rFonts w:ascii="Arial" w:eastAsia="Arial Unicode MS" w:hAnsi="Arial" w:cs="Arial"/>
          <w:sz w:val="23"/>
          <w:szCs w:val="23"/>
        </w:rPr>
        <w:t>264 1</w:t>
      </w:r>
      <w:r>
        <w:rPr>
          <w:rFonts w:ascii="Arial" w:eastAsia="Arial Unicode MS" w:hAnsi="Arial" w:cs="Arial"/>
          <w:sz w:val="23"/>
          <w:szCs w:val="23"/>
        </w:rPr>
        <w:t xml:space="preserve"> </w:t>
      </w:r>
      <w:r w:rsidRPr="00C31DF4">
        <w:rPr>
          <w:rFonts w:ascii="Arial" w:eastAsia="Arial Unicode MS" w:hAnsi="Arial" w:cs="Arial"/>
          <w:sz w:val="23"/>
          <w:szCs w:val="23"/>
        </w:rPr>
        <w:t>ǂ</w:t>
      </w:r>
      <w:r>
        <w:rPr>
          <w:rFonts w:ascii="Arial" w:eastAsia="Arial Unicode MS" w:hAnsi="Arial" w:cs="Arial"/>
          <w:sz w:val="23"/>
          <w:szCs w:val="23"/>
        </w:rPr>
        <w:t>a</w:t>
      </w:r>
      <w:r w:rsidRPr="007E7589">
        <w:rPr>
          <w:rFonts w:ascii="Arial" w:eastAsia="Arial Unicode MS" w:hAnsi="Arial" w:cs="Arial"/>
          <w:sz w:val="23"/>
          <w:szCs w:val="23"/>
        </w:rPr>
        <w:t xml:space="preserve"> [Lisse, the Netherlands] : ǂb [Swets &amp; Zeitlinger], ǂc [1997-]</w:t>
      </w:r>
    </w:p>
    <w:p w:rsidR="007E7589" w:rsidRDefault="007E7589" w:rsidP="007E7589">
      <w:pPr>
        <w:pStyle w:val="ListParagraph"/>
        <w:bidi w:val="0"/>
        <w:spacing w:line="240" w:lineRule="auto"/>
        <w:ind w:left="1440"/>
        <w:rPr>
          <w:rFonts w:ascii="Arial" w:eastAsia="Arial Unicode MS" w:hAnsi="Arial" w:cs="Arial"/>
          <w:sz w:val="23"/>
          <w:szCs w:val="23"/>
        </w:rPr>
      </w:pPr>
      <w:r w:rsidRPr="007E7589">
        <w:rPr>
          <w:rFonts w:ascii="Arial" w:eastAsia="Arial Unicode MS" w:hAnsi="Arial" w:cs="Arial"/>
          <w:sz w:val="23"/>
          <w:szCs w:val="23"/>
        </w:rPr>
        <w:lastRenderedPageBreak/>
        <w:t>26431ǂ3 &lt;2008-&gt; : ǂa [London] : ǂb Routledge, Taylor &amp; Francis Group</w:t>
      </w:r>
    </w:p>
    <w:p w:rsidR="00EE149C" w:rsidRDefault="00EE149C" w:rsidP="00EE149C">
      <w:pPr>
        <w:pStyle w:val="ListParagraph"/>
        <w:bidi w:val="0"/>
        <w:spacing w:line="240" w:lineRule="auto"/>
        <w:ind w:left="1440"/>
        <w:rPr>
          <w:rFonts w:ascii="Arial" w:eastAsia="Arial Unicode MS" w:hAnsi="Arial" w:cs="Arial"/>
          <w:sz w:val="23"/>
          <w:szCs w:val="23"/>
        </w:rPr>
      </w:pPr>
    </w:p>
    <w:p w:rsidR="00EE149C" w:rsidRDefault="00EE149C" w:rsidP="00EE149C">
      <w:pPr>
        <w:pStyle w:val="ListParagraph"/>
        <w:bidi w:val="0"/>
        <w:spacing w:line="240" w:lineRule="auto"/>
        <w:ind w:left="1440"/>
        <w:rPr>
          <w:rFonts w:ascii="Arial" w:eastAsia="Arial Unicode MS" w:hAnsi="Arial" w:cs="Arial"/>
          <w:sz w:val="23"/>
          <w:szCs w:val="23"/>
        </w:rPr>
      </w:pPr>
      <w:r>
        <w:rPr>
          <w:rFonts w:ascii="Arial" w:eastAsia="Arial Unicode MS" w:hAnsi="Arial" w:cs="Arial"/>
          <w:sz w:val="23"/>
          <w:szCs w:val="23"/>
        </w:rPr>
        <w:t xml:space="preserve">24500 </w:t>
      </w:r>
      <w:r w:rsidRPr="00C31DF4">
        <w:rPr>
          <w:rFonts w:ascii="Arial" w:eastAsia="Arial Unicode MS" w:hAnsi="Arial" w:cs="Arial"/>
          <w:sz w:val="23"/>
          <w:szCs w:val="23"/>
        </w:rPr>
        <w:t>ǂ</w:t>
      </w:r>
      <w:r>
        <w:rPr>
          <w:rFonts w:ascii="Arial" w:eastAsia="Arial Unicode MS" w:hAnsi="Arial" w:cs="Arial"/>
          <w:sz w:val="23"/>
          <w:szCs w:val="23"/>
        </w:rPr>
        <w:t>a</w:t>
      </w:r>
      <w:r w:rsidRPr="00EE149C">
        <w:rPr>
          <w:rFonts w:ascii="Arial" w:eastAsia="Arial Unicode MS" w:hAnsi="Arial" w:cs="Arial"/>
          <w:sz w:val="23"/>
          <w:szCs w:val="23"/>
        </w:rPr>
        <w:t xml:space="preserve"> </w:t>
      </w:r>
      <w:r>
        <w:rPr>
          <w:rFonts w:ascii="Arial" w:eastAsia="Arial Unicode MS" w:hAnsi="Arial" w:cs="Arial"/>
          <w:sz w:val="23"/>
          <w:szCs w:val="23"/>
        </w:rPr>
        <w:t xml:space="preserve"> </w:t>
      </w:r>
      <w:r w:rsidRPr="00EE149C">
        <w:rPr>
          <w:rFonts w:ascii="Arial" w:eastAsia="Arial Unicode MS" w:hAnsi="Arial" w:cs="Arial"/>
          <w:sz w:val="23"/>
          <w:szCs w:val="23"/>
        </w:rPr>
        <w:t>Journal of natural resources and environmental studies.</w:t>
      </w:r>
    </w:p>
    <w:p w:rsidR="00EE149C" w:rsidRDefault="00EE149C" w:rsidP="00EE149C">
      <w:pPr>
        <w:pStyle w:val="ListParagraph"/>
        <w:bidi w:val="0"/>
        <w:spacing w:line="240" w:lineRule="auto"/>
        <w:ind w:left="1440"/>
        <w:rPr>
          <w:rFonts w:ascii="Arial" w:eastAsia="Arial Unicode MS" w:hAnsi="Arial" w:cs="Arial"/>
          <w:sz w:val="23"/>
          <w:szCs w:val="23"/>
        </w:rPr>
      </w:pPr>
      <w:r w:rsidRPr="00EE149C">
        <w:rPr>
          <w:rFonts w:ascii="Arial" w:eastAsia="Arial Unicode MS" w:hAnsi="Arial" w:cs="Arial"/>
          <w:sz w:val="23"/>
          <w:szCs w:val="23"/>
        </w:rPr>
        <w:t>264 1</w:t>
      </w:r>
      <w:r>
        <w:rPr>
          <w:rFonts w:ascii="Arial" w:eastAsia="Arial Unicode MS" w:hAnsi="Arial" w:cs="Arial"/>
          <w:sz w:val="23"/>
          <w:szCs w:val="23"/>
        </w:rPr>
        <w:t xml:space="preserve"> </w:t>
      </w:r>
      <w:r w:rsidRPr="00C31DF4">
        <w:rPr>
          <w:rFonts w:ascii="Arial" w:eastAsia="Arial Unicode MS" w:hAnsi="Arial" w:cs="Arial"/>
          <w:sz w:val="23"/>
          <w:szCs w:val="23"/>
        </w:rPr>
        <w:t>ǂ</w:t>
      </w:r>
      <w:r>
        <w:rPr>
          <w:rFonts w:ascii="Arial" w:eastAsia="Arial Unicode MS" w:hAnsi="Arial" w:cs="Arial"/>
          <w:sz w:val="23"/>
          <w:szCs w:val="23"/>
        </w:rPr>
        <w:t>a</w:t>
      </w:r>
      <w:r w:rsidRPr="00EE149C">
        <w:rPr>
          <w:rFonts w:ascii="Arial" w:eastAsia="Arial Unicode MS" w:hAnsi="Arial" w:cs="Arial"/>
          <w:sz w:val="23"/>
          <w:szCs w:val="23"/>
        </w:rPr>
        <w:t xml:space="preserve"> </w:t>
      </w:r>
      <w:r>
        <w:rPr>
          <w:rFonts w:ascii="Arial" w:eastAsia="Arial Unicode MS" w:hAnsi="Arial" w:cs="Arial"/>
          <w:sz w:val="23"/>
          <w:szCs w:val="23"/>
        </w:rPr>
        <w:t xml:space="preserve"> </w:t>
      </w:r>
      <w:r w:rsidRPr="00EE149C">
        <w:rPr>
          <w:rFonts w:ascii="Arial" w:eastAsia="Arial Unicode MS" w:hAnsi="Arial" w:cs="Arial"/>
          <w:sz w:val="23"/>
          <w:szCs w:val="23"/>
        </w:rPr>
        <w:t>[Khartoum, Sudan : ǂb University of Juba, ǂc 1997-   ]</w:t>
      </w:r>
    </w:p>
    <w:p w:rsidR="00EE149C" w:rsidRDefault="00EE149C" w:rsidP="00EE149C">
      <w:pPr>
        <w:pStyle w:val="ListParagraph"/>
        <w:bidi w:val="0"/>
        <w:spacing w:line="240" w:lineRule="auto"/>
        <w:ind w:left="1440"/>
        <w:rPr>
          <w:rFonts w:ascii="Arial" w:eastAsia="Arial Unicode MS" w:hAnsi="Arial" w:cs="Arial"/>
          <w:sz w:val="23"/>
          <w:szCs w:val="23"/>
        </w:rPr>
      </w:pPr>
      <w:r w:rsidRPr="00EE149C">
        <w:rPr>
          <w:rFonts w:ascii="Arial" w:eastAsia="Arial Unicode MS" w:hAnsi="Arial" w:cs="Arial"/>
          <w:sz w:val="23"/>
          <w:szCs w:val="23"/>
        </w:rPr>
        <w:t>26431ǂ3 2013-  : ǂa Santa Clara, CA : ǂb Research Publisher, Inc.</w:t>
      </w:r>
    </w:p>
    <w:p w:rsidR="00FB2DA8" w:rsidRDefault="00FB2DA8" w:rsidP="00FB2DA8">
      <w:pPr>
        <w:pStyle w:val="ListParagraph"/>
        <w:bidi w:val="0"/>
        <w:spacing w:line="240" w:lineRule="auto"/>
        <w:ind w:left="1440"/>
        <w:rPr>
          <w:rFonts w:ascii="Arial" w:eastAsia="Arial Unicode MS" w:hAnsi="Arial" w:cs="Arial"/>
          <w:sz w:val="23"/>
          <w:szCs w:val="23"/>
        </w:rPr>
      </w:pPr>
      <w:r w:rsidRPr="00FB2DA8">
        <w:rPr>
          <w:rFonts w:ascii="Arial" w:eastAsia="Arial Unicode MS" w:hAnsi="Arial" w:cs="Arial"/>
          <w:sz w:val="23"/>
          <w:szCs w:val="23"/>
        </w:rPr>
        <w:t>3621 Print began with: Vol. 1, no. 1 (July 1997)-    ; [New series] Vol. 1, no. 1 (2013)-</w:t>
      </w:r>
    </w:p>
    <w:p w:rsidR="00FB2DA8" w:rsidRDefault="00FB2DA8" w:rsidP="00FB2DA8">
      <w:pPr>
        <w:pStyle w:val="ListParagraph"/>
        <w:bidi w:val="0"/>
        <w:spacing w:line="240" w:lineRule="auto"/>
        <w:ind w:left="1440"/>
        <w:rPr>
          <w:rFonts w:ascii="Arial" w:eastAsia="Arial Unicode MS" w:hAnsi="Arial" w:cs="Arial"/>
          <w:sz w:val="23"/>
          <w:szCs w:val="23"/>
        </w:rPr>
      </w:pPr>
    </w:p>
    <w:p w:rsidR="00FB2DA8" w:rsidRDefault="00FB2DA8" w:rsidP="00FB2DA8">
      <w:pPr>
        <w:pStyle w:val="ListParagraph"/>
        <w:bidi w:val="0"/>
        <w:spacing w:line="240" w:lineRule="auto"/>
        <w:ind w:left="1440"/>
        <w:rPr>
          <w:rFonts w:ascii="Arial" w:eastAsia="Arial Unicode MS" w:hAnsi="Arial" w:cs="Arial"/>
          <w:sz w:val="23"/>
          <w:szCs w:val="23"/>
        </w:rPr>
      </w:pPr>
      <w:r>
        <w:rPr>
          <w:rFonts w:ascii="Arial" w:eastAsia="Arial Unicode MS" w:hAnsi="Arial" w:cs="Arial"/>
          <w:sz w:val="23"/>
          <w:szCs w:val="23"/>
        </w:rPr>
        <w:t xml:space="preserve">24500 </w:t>
      </w:r>
      <w:r w:rsidRPr="00C31DF4">
        <w:rPr>
          <w:rFonts w:ascii="Arial" w:eastAsia="Arial Unicode MS" w:hAnsi="Arial" w:cs="Arial"/>
          <w:sz w:val="23"/>
          <w:szCs w:val="23"/>
        </w:rPr>
        <w:t>ǂ</w:t>
      </w:r>
      <w:r>
        <w:rPr>
          <w:rFonts w:ascii="Arial" w:eastAsia="Arial Unicode MS" w:hAnsi="Arial" w:cs="Arial"/>
          <w:sz w:val="23"/>
          <w:szCs w:val="23"/>
        </w:rPr>
        <w:t>a</w:t>
      </w:r>
      <w:r w:rsidRPr="00FB2DA8">
        <w:rPr>
          <w:rFonts w:ascii="Arial" w:eastAsia="Arial Unicode MS" w:hAnsi="Arial" w:cs="Arial"/>
          <w:sz w:val="23"/>
          <w:szCs w:val="23"/>
        </w:rPr>
        <w:t xml:space="preserve"> </w:t>
      </w:r>
      <w:r>
        <w:rPr>
          <w:rFonts w:ascii="Arial" w:eastAsia="Arial Unicode MS" w:hAnsi="Arial" w:cs="Arial"/>
          <w:sz w:val="23"/>
          <w:szCs w:val="23"/>
        </w:rPr>
        <w:t xml:space="preserve"> </w:t>
      </w:r>
      <w:r w:rsidRPr="00FB2DA8">
        <w:rPr>
          <w:rFonts w:ascii="Arial" w:eastAsia="Arial Unicode MS" w:hAnsi="Arial" w:cs="Arial"/>
          <w:sz w:val="23"/>
          <w:szCs w:val="23"/>
        </w:rPr>
        <w:t>Dapim : ǂb studies on the Holocaust.</w:t>
      </w:r>
    </w:p>
    <w:p w:rsidR="00FB2DA8" w:rsidRDefault="00FB2DA8" w:rsidP="00FB2DA8">
      <w:pPr>
        <w:pStyle w:val="ListParagraph"/>
        <w:bidi w:val="0"/>
        <w:spacing w:line="240" w:lineRule="auto"/>
        <w:ind w:left="1440"/>
        <w:rPr>
          <w:rFonts w:ascii="Arial" w:eastAsia="Arial Unicode MS" w:hAnsi="Arial" w:cs="Arial"/>
          <w:sz w:val="23"/>
          <w:szCs w:val="23"/>
        </w:rPr>
      </w:pPr>
      <w:r w:rsidRPr="00FB2DA8">
        <w:rPr>
          <w:rFonts w:ascii="Arial" w:eastAsia="Arial Unicode MS" w:hAnsi="Arial" w:cs="Arial"/>
          <w:sz w:val="23"/>
          <w:szCs w:val="23"/>
        </w:rPr>
        <w:t>264 1</w:t>
      </w:r>
      <w:r>
        <w:rPr>
          <w:rFonts w:ascii="Arial" w:eastAsia="Arial Unicode MS" w:hAnsi="Arial" w:cs="Arial"/>
          <w:sz w:val="23"/>
          <w:szCs w:val="23"/>
        </w:rPr>
        <w:t xml:space="preserve"> </w:t>
      </w:r>
      <w:r w:rsidRPr="00C31DF4">
        <w:rPr>
          <w:rFonts w:ascii="Arial" w:eastAsia="Arial Unicode MS" w:hAnsi="Arial" w:cs="Arial"/>
          <w:sz w:val="23"/>
          <w:szCs w:val="23"/>
        </w:rPr>
        <w:t>ǂ</w:t>
      </w:r>
      <w:r>
        <w:rPr>
          <w:rFonts w:ascii="Arial" w:eastAsia="Arial Unicode MS" w:hAnsi="Arial" w:cs="Arial"/>
          <w:sz w:val="23"/>
          <w:szCs w:val="23"/>
        </w:rPr>
        <w:t>a</w:t>
      </w:r>
      <w:r w:rsidRPr="00FB2DA8">
        <w:rPr>
          <w:rFonts w:ascii="Arial" w:eastAsia="Arial Unicode MS" w:hAnsi="Arial" w:cs="Arial"/>
          <w:sz w:val="23"/>
          <w:szCs w:val="23"/>
        </w:rPr>
        <w:t xml:space="preserve"> </w:t>
      </w:r>
      <w:r>
        <w:rPr>
          <w:rFonts w:ascii="Arial" w:eastAsia="Arial Unicode MS" w:hAnsi="Arial" w:cs="Arial"/>
          <w:sz w:val="23"/>
          <w:szCs w:val="23"/>
        </w:rPr>
        <w:t xml:space="preserve"> </w:t>
      </w:r>
      <w:r w:rsidRPr="00FB2DA8">
        <w:rPr>
          <w:rFonts w:ascii="Arial" w:eastAsia="Arial Unicode MS" w:hAnsi="Arial" w:cs="Arial"/>
          <w:sz w:val="23"/>
          <w:szCs w:val="23"/>
        </w:rPr>
        <w:t>Haifa : ǂb The Ghetto Fighters House Museum and the Institute for Holocaust Research University of Haifa ǂc [2013]-</w:t>
      </w:r>
    </w:p>
    <w:p w:rsidR="00FB2DA8" w:rsidRDefault="00FB2DA8" w:rsidP="00FB2DA8">
      <w:pPr>
        <w:pStyle w:val="ListParagraph"/>
        <w:bidi w:val="0"/>
        <w:spacing w:line="240" w:lineRule="auto"/>
        <w:ind w:left="1440"/>
        <w:rPr>
          <w:rFonts w:ascii="Arial" w:eastAsia="Arial Unicode MS" w:hAnsi="Arial" w:cs="Arial"/>
          <w:sz w:val="23"/>
          <w:szCs w:val="23"/>
        </w:rPr>
      </w:pPr>
      <w:r w:rsidRPr="00FB2DA8">
        <w:rPr>
          <w:rFonts w:ascii="Arial" w:eastAsia="Arial Unicode MS" w:hAnsi="Arial" w:cs="Arial"/>
          <w:sz w:val="23"/>
          <w:szCs w:val="23"/>
        </w:rPr>
        <w:t>26431ǂ3 &lt;2013-&gt; : ǂa Abingdon, Oxfordshire : ǂb Routledge</w:t>
      </w:r>
    </w:p>
    <w:p w:rsidR="00A058EB" w:rsidRPr="00B954B4" w:rsidRDefault="00A058EB" w:rsidP="00A058EB">
      <w:pPr>
        <w:pStyle w:val="ListParagraph"/>
        <w:bidi w:val="0"/>
        <w:spacing w:line="240" w:lineRule="auto"/>
        <w:ind w:left="1440"/>
        <w:rPr>
          <w:rFonts w:ascii="Arial" w:eastAsia="Arial Unicode MS" w:hAnsi="Arial" w:cs="Arial"/>
          <w:sz w:val="23"/>
          <w:szCs w:val="23"/>
        </w:rPr>
      </w:pPr>
    </w:p>
    <w:p w:rsidR="00930DFB" w:rsidRDefault="00930DFB" w:rsidP="00A058EB">
      <w:pPr>
        <w:pStyle w:val="ListParagraph"/>
        <w:numPr>
          <w:ilvl w:val="0"/>
          <w:numId w:val="12"/>
        </w:numPr>
        <w:spacing w:line="240" w:lineRule="auto"/>
        <w:rPr>
          <w:rFonts w:ascii="Arial" w:eastAsia="Arial Unicode MS" w:hAnsi="Arial" w:cs="Arial"/>
          <w:sz w:val="23"/>
          <w:szCs w:val="23"/>
          <w:rtl/>
        </w:rPr>
      </w:pPr>
      <w:r w:rsidRPr="00B954B4">
        <w:rPr>
          <w:rFonts w:ascii="Arial" w:eastAsia="Arial Unicode MS" w:hAnsi="Arial" w:cs="Arial" w:hint="cs"/>
          <w:sz w:val="23"/>
          <w:szCs w:val="23"/>
          <w:rtl/>
        </w:rPr>
        <w:t>אין צורך לרשום תאריך זכויות יוצרים (</w:t>
      </w:r>
      <w:r w:rsidRPr="00B954B4">
        <w:rPr>
          <w:rFonts w:ascii="Arial" w:eastAsia="Arial Unicode MS" w:hAnsi="Arial" w:cs="Arial"/>
          <w:sz w:val="23"/>
          <w:szCs w:val="23"/>
        </w:rPr>
        <w:t>264 4</w:t>
      </w:r>
      <w:r w:rsidRPr="00B954B4">
        <w:rPr>
          <w:rFonts w:ascii="Arial" w:eastAsia="Arial Unicode MS" w:hAnsi="Arial" w:cs="Arial" w:hint="cs"/>
          <w:sz w:val="23"/>
          <w:szCs w:val="23"/>
          <w:rtl/>
        </w:rPr>
        <w:t>)</w:t>
      </w:r>
    </w:p>
    <w:p w:rsidR="004C5A53" w:rsidRDefault="004C5A53" w:rsidP="004C5A53">
      <w:pPr>
        <w:pStyle w:val="ListParagraph"/>
        <w:spacing w:line="240" w:lineRule="auto"/>
        <w:ind w:left="1440" w:firstLine="720"/>
        <w:rPr>
          <w:rFonts w:ascii="Arial" w:eastAsia="Arial Unicode MS" w:hAnsi="Arial" w:cs="Arial"/>
          <w:sz w:val="23"/>
          <w:szCs w:val="23"/>
          <w:rtl/>
        </w:rPr>
      </w:pPr>
    </w:p>
    <w:p w:rsidR="004C5A53" w:rsidRDefault="004C5A53" w:rsidP="004C5A53">
      <w:pPr>
        <w:pStyle w:val="ListParagraph"/>
        <w:spacing w:line="240" w:lineRule="auto"/>
        <w:ind w:left="1440" w:firstLine="720"/>
        <w:rPr>
          <w:rFonts w:ascii="Arial" w:eastAsia="Arial Unicode MS" w:hAnsi="Arial" w:cs="Arial"/>
          <w:sz w:val="23"/>
          <w:szCs w:val="23"/>
        </w:rPr>
      </w:pPr>
    </w:p>
    <w:p w:rsidR="00B20882" w:rsidRDefault="00B20882" w:rsidP="0095708D">
      <w:pPr>
        <w:pStyle w:val="ListParagraph"/>
        <w:numPr>
          <w:ilvl w:val="3"/>
          <w:numId w:val="10"/>
        </w:numPr>
        <w:spacing w:after="120" w:line="240" w:lineRule="auto"/>
        <w:rPr>
          <w:rFonts w:ascii="Arial" w:eastAsia="Arial Unicode MS" w:hAnsi="Arial" w:cs="Arial"/>
          <w:sz w:val="23"/>
          <w:szCs w:val="23"/>
        </w:rPr>
      </w:pPr>
      <w:r>
        <w:rPr>
          <w:rFonts w:ascii="Arial" w:eastAsia="Arial Unicode MS" w:hAnsi="Arial" w:cs="Arial" w:hint="cs"/>
          <w:sz w:val="23"/>
          <w:szCs w:val="23"/>
          <w:rtl/>
        </w:rPr>
        <w:t xml:space="preserve">שדה 300 </w:t>
      </w:r>
      <w:r w:rsidR="0095708D">
        <w:rPr>
          <w:rFonts w:ascii="Arial" w:eastAsia="Arial Unicode MS" w:hAnsi="Arial" w:cs="Arial" w:hint="cs"/>
          <w:sz w:val="23"/>
          <w:szCs w:val="23"/>
          <w:rtl/>
        </w:rPr>
        <w:t>אינו חובה. מומלץ להוסיפו רק אם כתב העת פסק להופיע.</w:t>
      </w:r>
    </w:p>
    <w:p w:rsidR="00A058EB" w:rsidRDefault="00A058EB" w:rsidP="00B20882">
      <w:pPr>
        <w:pStyle w:val="ListParagraph"/>
        <w:spacing w:after="120" w:line="240" w:lineRule="auto"/>
        <w:ind w:left="2160"/>
        <w:rPr>
          <w:rFonts w:ascii="Arial" w:eastAsia="Arial Unicode MS" w:hAnsi="Arial" w:cs="Arial"/>
          <w:sz w:val="23"/>
          <w:szCs w:val="23"/>
          <w:rtl/>
        </w:rPr>
      </w:pPr>
    </w:p>
    <w:p w:rsidR="002E5FD4" w:rsidRDefault="002E5FD4" w:rsidP="00B20882">
      <w:pPr>
        <w:pStyle w:val="ListParagraph"/>
        <w:numPr>
          <w:ilvl w:val="3"/>
          <w:numId w:val="10"/>
        </w:numPr>
        <w:spacing w:after="120" w:line="240" w:lineRule="auto"/>
        <w:rPr>
          <w:rFonts w:ascii="Arial" w:eastAsia="Arial Unicode MS" w:hAnsi="Arial" w:cs="Arial" w:hint="cs"/>
          <w:sz w:val="23"/>
          <w:szCs w:val="23"/>
        </w:rPr>
      </w:pPr>
      <w:r>
        <w:rPr>
          <w:rFonts w:ascii="Arial" w:eastAsia="Arial Unicode MS" w:hAnsi="Arial" w:cs="Arial" w:hint="cs"/>
          <w:sz w:val="23"/>
          <w:szCs w:val="23"/>
          <w:rtl/>
        </w:rPr>
        <w:t>שדה 310 תדירות: חובה לרשום  (ובנוסף יש לקדד גם בשדה 008/18-19)</w:t>
      </w:r>
    </w:p>
    <w:p w:rsidR="00AC628F" w:rsidRDefault="00AC628F" w:rsidP="00AC628F">
      <w:pPr>
        <w:pStyle w:val="ListParagraph"/>
        <w:ind w:left="2160"/>
        <w:rPr>
          <w:rFonts w:ascii="Arial" w:eastAsia="Arial Unicode MS" w:hAnsi="Arial" w:cs="Arial" w:hint="cs"/>
          <w:sz w:val="23"/>
          <w:szCs w:val="23"/>
          <w:rtl/>
        </w:rPr>
      </w:pPr>
      <w:r>
        <w:rPr>
          <w:rFonts w:ascii="Arial" w:eastAsia="Arial Unicode MS" w:hAnsi="Arial" w:cs="Arial" w:hint="cs"/>
          <w:sz w:val="23"/>
          <w:szCs w:val="23"/>
          <w:rtl/>
        </w:rPr>
        <w:t xml:space="preserve">המונחים ברוסית לקוחים מ: </w:t>
      </w:r>
      <w:r w:rsidRPr="00AC628F">
        <w:rPr>
          <w:rFonts w:ascii="Arial" w:eastAsia="Arial Unicode MS" w:hAnsi="Arial" w:cs="Arial"/>
          <w:sz w:val="23"/>
          <w:szCs w:val="23"/>
        </w:rPr>
        <w:t>Anglo-russkii bibliotechno-bibliograficheskii slovar'</w:t>
      </w:r>
      <w:r>
        <w:rPr>
          <w:rFonts w:ascii="Arial" w:eastAsia="Arial Unicode MS" w:hAnsi="Arial" w:cs="Arial"/>
          <w:sz w:val="23"/>
          <w:szCs w:val="23"/>
        </w:rPr>
        <w:t xml:space="preserve"> = </w:t>
      </w:r>
      <w:r w:rsidRPr="00AC628F">
        <w:rPr>
          <w:rFonts w:ascii="Arial" w:eastAsia="Arial Unicode MS" w:hAnsi="Arial" w:cs="Arial"/>
          <w:sz w:val="23"/>
          <w:szCs w:val="23"/>
        </w:rPr>
        <w:t>English-Russian dictionary of library and bibliographical terms</w:t>
      </w:r>
      <w:r>
        <w:rPr>
          <w:rFonts w:ascii="Arial" w:eastAsia="Arial Unicode MS" w:hAnsi="Arial" w:cs="Arial"/>
          <w:sz w:val="23"/>
          <w:szCs w:val="23"/>
        </w:rPr>
        <w:t xml:space="preserve">. -- </w:t>
      </w:r>
      <w:r w:rsidRPr="00AC628F">
        <w:rPr>
          <w:rFonts w:ascii="Arial" w:eastAsia="Arial Unicode MS" w:hAnsi="Arial" w:cs="Arial"/>
          <w:sz w:val="23"/>
          <w:szCs w:val="23"/>
        </w:rPr>
        <w:t>Москва :</w:t>
      </w:r>
      <w:r>
        <w:rPr>
          <w:rFonts w:ascii="Arial" w:eastAsia="Arial Unicode MS" w:hAnsi="Arial" w:cs="Arial"/>
          <w:sz w:val="23"/>
          <w:szCs w:val="23"/>
        </w:rPr>
        <w:t xml:space="preserve"> </w:t>
      </w:r>
      <w:r w:rsidRPr="00AC628F">
        <w:rPr>
          <w:rFonts w:ascii="Arial" w:eastAsia="Arial Unicode MS" w:hAnsi="Arial" w:cs="Arial"/>
          <w:sz w:val="23"/>
          <w:szCs w:val="23"/>
        </w:rPr>
        <w:t>Всесоюзная книжная палата,1958</w:t>
      </w:r>
      <w:r>
        <w:rPr>
          <w:rFonts w:ascii="Arial" w:eastAsia="Arial Unicode MS" w:hAnsi="Arial" w:cs="Arial"/>
          <w:sz w:val="23"/>
          <w:szCs w:val="23"/>
        </w:rPr>
        <w:t>.</w:t>
      </w:r>
    </w:p>
    <w:p w:rsidR="00E43B10" w:rsidRPr="00E43B10" w:rsidRDefault="00AC628F" w:rsidP="00AC628F">
      <w:pPr>
        <w:pStyle w:val="ListParagraph"/>
        <w:ind w:left="2160"/>
        <w:rPr>
          <w:rFonts w:ascii="Arial" w:eastAsia="Arial Unicode MS" w:hAnsi="Arial" w:cs="Arial" w:hint="cs"/>
          <w:sz w:val="23"/>
          <w:szCs w:val="23"/>
          <w:rtl/>
        </w:rPr>
      </w:pPr>
      <w:r w:rsidRPr="00AC628F">
        <w:rPr>
          <w:rFonts w:ascii="Arial" w:eastAsia="Arial Unicode MS" w:hAnsi="Arial" w:cs="Arial"/>
          <w:sz w:val="23"/>
          <w:szCs w:val="23"/>
          <w:rtl/>
        </w:rPr>
        <w:t>.</w:t>
      </w:r>
    </w:p>
    <w:tbl>
      <w:tblPr>
        <w:tblStyle w:val="LightShading-Accent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922"/>
        <w:gridCol w:w="3155"/>
        <w:gridCol w:w="3241"/>
      </w:tblGrid>
      <w:tr w:rsidR="00E43B10" w:rsidRPr="007410B3" w:rsidTr="00A06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tcPr>
          <w:p w:rsidR="00E43B10" w:rsidRPr="00A06254" w:rsidRDefault="00E43B10" w:rsidP="00233748">
            <w:pPr>
              <w:pStyle w:val="ListParagraph"/>
              <w:bidi w:val="0"/>
              <w:ind w:left="0"/>
              <w:rPr>
                <w:rFonts w:ascii="Arial" w:eastAsia="Arial Unicode MS" w:hAnsi="Arial" w:cs="Arial"/>
                <w:sz w:val="23"/>
                <w:szCs w:val="23"/>
              </w:rPr>
            </w:pPr>
            <w:r w:rsidRPr="00A06254">
              <w:rPr>
                <w:rFonts w:ascii="Arial" w:eastAsia="Arial Unicode MS" w:hAnsi="Arial" w:cs="Arial"/>
                <w:sz w:val="23"/>
                <w:szCs w:val="23"/>
              </w:rPr>
              <w:t>Cyrillic term</w:t>
            </w:r>
          </w:p>
        </w:tc>
        <w:tc>
          <w:tcPr>
            <w:tcW w:w="2922" w:type="dxa"/>
            <w:tcBorders>
              <w:top w:val="none" w:sz="0" w:space="0" w:color="auto"/>
              <w:left w:val="none" w:sz="0" w:space="0" w:color="auto"/>
              <w:bottom w:val="none" w:sz="0" w:space="0" w:color="auto"/>
              <w:right w:val="none" w:sz="0" w:space="0" w:color="auto"/>
            </w:tcBorders>
          </w:tcPr>
          <w:p w:rsidR="00E43B10" w:rsidRPr="00A06254" w:rsidRDefault="00E43B10" w:rsidP="00233748">
            <w:pPr>
              <w:pStyle w:val="ListParagraph"/>
              <w:ind w:left="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sidRPr="00A06254">
              <w:rPr>
                <w:rFonts w:ascii="Arial" w:eastAsia="Arial Unicode MS" w:hAnsi="Arial" w:cs="Arial" w:hint="cs"/>
                <w:sz w:val="23"/>
                <w:szCs w:val="23"/>
                <w:rtl/>
              </w:rPr>
              <w:t>מונח בערבית</w:t>
            </w:r>
          </w:p>
        </w:tc>
        <w:tc>
          <w:tcPr>
            <w:tcW w:w="3155" w:type="dxa"/>
            <w:tcBorders>
              <w:top w:val="none" w:sz="0" w:space="0" w:color="auto"/>
              <w:left w:val="none" w:sz="0" w:space="0" w:color="auto"/>
              <w:bottom w:val="none" w:sz="0" w:space="0" w:color="auto"/>
              <w:right w:val="none" w:sz="0" w:space="0" w:color="auto"/>
            </w:tcBorders>
          </w:tcPr>
          <w:p w:rsidR="00E43B10" w:rsidRPr="00A06254" w:rsidRDefault="00E43B10" w:rsidP="00233748">
            <w:pPr>
              <w:pStyle w:val="ListParagraph"/>
              <w:ind w:left="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sidRPr="00A06254">
              <w:rPr>
                <w:rFonts w:ascii="Arial" w:eastAsia="Arial Unicode MS" w:hAnsi="Arial" w:cs="Arial" w:hint="cs"/>
                <w:sz w:val="23"/>
                <w:szCs w:val="23"/>
                <w:rtl/>
              </w:rPr>
              <w:t>מונח בעברית</w:t>
            </w:r>
          </w:p>
        </w:tc>
        <w:tc>
          <w:tcPr>
            <w:tcW w:w="3241" w:type="dxa"/>
            <w:tcBorders>
              <w:top w:val="none" w:sz="0" w:space="0" w:color="auto"/>
              <w:left w:val="none" w:sz="0" w:space="0" w:color="auto"/>
              <w:bottom w:val="none" w:sz="0" w:space="0" w:color="auto"/>
              <w:right w:val="none" w:sz="0" w:space="0" w:color="auto"/>
            </w:tcBorders>
          </w:tcPr>
          <w:p w:rsidR="00E43B10" w:rsidRPr="00A06254" w:rsidRDefault="00E43B10" w:rsidP="00233748">
            <w:pPr>
              <w:pStyle w:val="ListParagraph"/>
              <w:bidi w:val="0"/>
              <w:ind w:left="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3"/>
                <w:szCs w:val="23"/>
              </w:rPr>
            </w:pPr>
            <w:r w:rsidRPr="00A06254">
              <w:rPr>
                <w:rFonts w:ascii="Arial" w:eastAsia="Arial Unicode MS" w:hAnsi="Arial" w:cs="Arial"/>
                <w:sz w:val="23"/>
                <w:szCs w:val="23"/>
              </w:rPr>
              <w:t>English term</w:t>
            </w:r>
          </w:p>
        </w:tc>
      </w:tr>
      <w:tr w:rsidR="0001046E" w:rsidRPr="00820285"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Ежедневное издание</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يومية</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יומי</w:t>
            </w:r>
          </w:p>
        </w:tc>
        <w:tc>
          <w:tcPr>
            <w:tcW w:w="3241" w:type="dxa"/>
            <w:tcBorders>
              <w:left w:val="none" w:sz="0" w:space="0" w:color="auto"/>
              <w:right w:val="none" w:sz="0" w:space="0" w:color="auto"/>
            </w:tcBorders>
          </w:tcPr>
          <w:p w:rsidR="0001046E" w:rsidRPr="00820285"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3"/>
                <w:szCs w:val="23"/>
              </w:rPr>
            </w:pPr>
            <w:r>
              <w:rPr>
                <w:rFonts w:ascii="Arial Unicode MS" w:eastAsia="Arial Unicode MS" w:hAnsi="Arial Unicode MS" w:cs="Arial Unicode MS"/>
                <w:sz w:val="23"/>
                <w:szCs w:val="23"/>
                <w:lang w:val="en"/>
              </w:rPr>
              <w:t>d</w:t>
            </w:r>
            <w:r>
              <w:rPr>
                <w:rFonts w:ascii="Arial Unicode MS" w:eastAsia="Arial Unicode MS" w:hAnsi="Arial Unicode MS" w:cs="Arial Unicode MS" w:hint="eastAsia"/>
                <w:sz w:val="23"/>
                <w:szCs w:val="23"/>
                <w:lang w:val="en"/>
              </w:rPr>
              <w:t>aily</w:t>
            </w:r>
            <w:r>
              <w:rPr>
                <w:rFonts w:ascii="Arial Unicode MS" w:eastAsia="Arial Unicode MS" w:hAnsi="Arial Unicode MS" w:cs="Arial Unicode MS" w:hint="eastAsia"/>
                <w:color w:val="1F497D"/>
                <w:sz w:val="23"/>
                <w:szCs w:val="23"/>
                <w:lang w:val="en"/>
              </w:rPr>
              <w:t xml:space="preserve"> </w:t>
            </w:r>
            <w:r>
              <w:rPr>
                <w:rFonts w:ascii="Arial Unicode MS" w:eastAsia="Arial Unicode MS" w:hAnsi="Arial Unicode MS" w:cs="Arial Unicode MS" w:hint="eastAsia"/>
                <w:color w:val="1F497D"/>
                <w:sz w:val="23"/>
                <w:szCs w:val="23"/>
                <w:lang w:val="ru-RU"/>
              </w:rPr>
              <w:t> </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три раза в неделю           </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ثلاث مرات في اسبوع</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שלוש פעמים בשבוע</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three times a week</w:t>
            </w:r>
            <w:r>
              <w:rPr>
                <w:rFonts w:ascii="Arial Unicode MS" w:eastAsia="Arial Unicode MS" w:hAnsi="Arial Unicode MS" w:cs="Arial Unicode MS" w:hint="eastAsia"/>
                <w:color w:val="1F497D"/>
                <w:sz w:val="23"/>
                <w:szCs w:val="23"/>
                <w:lang w:val="ru-RU"/>
              </w:rPr>
              <w:t>            </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Двухнедельник</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 xml:space="preserve">نصف شهرية                                                                                                                                                              </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דו שבועי (כל שבועיים)</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biweekly</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Еженедельник</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اسبوعية</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שבועון</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weekly</w:t>
            </w:r>
            <w:r>
              <w:rPr>
                <w:rFonts w:ascii="Arial Unicode MS" w:eastAsia="Arial Unicode MS" w:hAnsi="Arial Unicode MS" w:cs="Arial Unicode MS" w:hint="eastAsia"/>
                <w:color w:val="1F497D"/>
                <w:sz w:val="23"/>
                <w:szCs w:val="23"/>
                <w:lang w:val="ru-RU"/>
              </w:rPr>
              <w:t>  </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два раза в неделю</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نصف اسبوعية</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פעמיים בשבוע (חצי שבועי)</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semiweekly</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три раза в месяц                </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ثلاث مرات في شهر</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שלוש פעמים בחודש</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three times a month</w:t>
            </w:r>
            <w:r>
              <w:rPr>
                <w:rFonts w:ascii="Arial Unicode MS" w:eastAsia="Arial Unicode MS" w:hAnsi="Arial Unicode MS" w:cs="Arial Unicode MS" w:hint="eastAsia"/>
                <w:color w:val="1F497D"/>
                <w:sz w:val="23"/>
                <w:szCs w:val="23"/>
                <w:lang w:val="ru-RU"/>
              </w:rPr>
              <w:t>           </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sz w:val="23"/>
                <w:szCs w:val="23"/>
                <w:lang w:val="en"/>
              </w:rPr>
            </w:pPr>
            <w:r w:rsidRPr="00A06254">
              <w:rPr>
                <w:rFonts w:ascii="Arial Unicode MS" w:eastAsia="Arial Unicode MS" w:hAnsi="Arial Unicode MS" w:cs="Arial Unicode MS" w:hint="eastAsia"/>
                <w:sz w:val="23"/>
                <w:szCs w:val="23"/>
                <w:lang w:val="en"/>
              </w:rPr>
              <w:t>Двухмесячник</w:t>
            </w:r>
          </w:p>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مرة كل شهرين</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דו חודשי (כל חודשיים)</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bimonthly</w:t>
            </w:r>
            <w:r>
              <w:rPr>
                <w:rFonts w:ascii="Arial Unicode MS" w:eastAsia="Arial Unicode MS" w:hAnsi="Arial Unicode MS" w:cs="Arial Unicode MS" w:hint="eastAsia"/>
                <w:color w:val="1F497D"/>
                <w:sz w:val="23"/>
                <w:szCs w:val="23"/>
                <w:lang w:val="ru-RU"/>
              </w:rPr>
              <w:t> </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Ежемесячник</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شهرية</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ירחון</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monthly</w:t>
            </w:r>
            <w:r>
              <w:rPr>
                <w:rFonts w:ascii="Arial Unicode MS" w:eastAsia="Arial Unicode MS" w:hAnsi="Arial Unicode MS" w:cs="Arial Unicode MS" w:hint="eastAsia"/>
                <w:color w:val="1F497D"/>
                <w:sz w:val="23"/>
                <w:szCs w:val="23"/>
                <w:lang w:val="ru-RU"/>
              </w:rPr>
              <w:t>  </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два раза в месяц</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hint="cs"/>
                <w:sz w:val="23"/>
                <w:szCs w:val="23"/>
                <w:rtl/>
              </w:rPr>
            </w:pPr>
            <w:r w:rsidRPr="00A06254">
              <w:rPr>
                <w:rFonts w:ascii="Arial" w:hAnsi="Arial" w:cs="Arial"/>
                <w:sz w:val="23"/>
                <w:szCs w:val="23"/>
                <w:rtl/>
                <w:lang w:bidi="ar-SA"/>
              </w:rPr>
              <w:t>نصف شهرية</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פעמיים בחודש (חצי חודשי)</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semimonthly</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Ежеквартальник  </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فصلية</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רבעון</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quarterly</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три раза в год</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ثلاث مرات في سنة</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שלוש פעמים בשנה (כל 4 חודשים)</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three times a year</w:t>
            </w:r>
            <w:r>
              <w:rPr>
                <w:rFonts w:ascii="Arial Unicode MS" w:eastAsia="Arial Unicode MS" w:hAnsi="Arial Unicode MS" w:cs="Arial Unicode MS" w:hint="eastAsia"/>
                <w:color w:val="1F497D"/>
                <w:sz w:val="23"/>
                <w:szCs w:val="23"/>
                <w:lang w:val="ru-RU"/>
              </w:rPr>
              <w:t>              </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раз в полгода</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نصف سنوية</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חצי שנתי (פעמיים בשנה)</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semiannual</w:t>
            </w:r>
            <w:r>
              <w:rPr>
                <w:rFonts w:ascii="Arial Unicode MS" w:eastAsia="Arial Unicode MS" w:hAnsi="Arial Unicode MS" w:cs="Arial Unicode MS" w:hint="eastAsia"/>
                <w:color w:val="1F497D"/>
                <w:sz w:val="23"/>
                <w:szCs w:val="23"/>
                <w:lang w:val="ru-RU"/>
              </w:rPr>
              <w:t> </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Ежегодник</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hint="cs"/>
                <w:sz w:val="23"/>
                <w:szCs w:val="23"/>
                <w:rtl/>
              </w:rPr>
            </w:pPr>
            <w:r w:rsidRPr="00A06254">
              <w:rPr>
                <w:rFonts w:ascii="Arial" w:hAnsi="Arial" w:cs="Arial"/>
                <w:sz w:val="23"/>
                <w:szCs w:val="23"/>
                <w:rtl/>
                <w:lang w:bidi="ar-SA"/>
              </w:rPr>
              <w:t>سنوية</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שנתון</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annual</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раз в два года</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hint="cs"/>
                <w:sz w:val="23"/>
                <w:szCs w:val="23"/>
                <w:rtl/>
              </w:rPr>
            </w:pPr>
            <w:r w:rsidRPr="00A06254">
              <w:rPr>
                <w:rFonts w:ascii="Arial" w:hAnsi="Arial" w:cs="Arial"/>
                <w:sz w:val="23"/>
                <w:szCs w:val="23"/>
                <w:rtl/>
                <w:lang w:bidi="ar-SA"/>
              </w:rPr>
              <w:t>مرة كل سنتين</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דו שנתי (כל שנתיים)</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biennial</w:t>
            </w:r>
            <w:r>
              <w:rPr>
                <w:rFonts w:ascii="Arial Unicode MS" w:eastAsia="Arial Unicode MS" w:hAnsi="Arial Unicode MS" w:cs="Arial Unicode MS" w:hint="eastAsia"/>
                <w:color w:val="1F497D"/>
                <w:sz w:val="23"/>
                <w:szCs w:val="23"/>
                <w:lang w:val="ru-RU"/>
              </w:rPr>
              <w:t>  </w:t>
            </w:r>
          </w:p>
        </w:tc>
      </w:tr>
      <w:tr w:rsidR="0001046E"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раз в три года</w:t>
            </w:r>
          </w:p>
        </w:tc>
        <w:tc>
          <w:tcPr>
            <w:tcW w:w="2922"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مرة كل ثلاث سنوات</w:t>
            </w:r>
          </w:p>
        </w:tc>
        <w:tc>
          <w:tcPr>
            <w:tcW w:w="3155" w:type="dxa"/>
            <w:tcBorders>
              <w:left w:val="none" w:sz="0" w:space="0" w:color="auto"/>
              <w:right w:val="none" w:sz="0" w:space="0" w:color="auto"/>
            </w:tcBorders>
          </w:tcPr>
          <w:p w:rsidR="0001046E" w:rsidRDefault="0001046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tl/>
              </w:rPr>
              <w:t>תלת שנתי (כל שלוש שנים)</w:t>
            </w:r>
          </w:p>
        </w:tc>
        <w:tc>
          <w:tcPr>
            <w:tcW w:w="3241" w:type="dxa"/>
            <w:tcBorders>
              <w:left w:val="none" w:sz="0" w:space="0" w:color="auto"/>
              <w:right w:val="none" w:sz="0" w:space="0" w:color="auto"/>
            </w:tcBorders>
          </w:tcPr>
          <w:p w:rsidR="0001046E" w:rsidRDefault="0001046E"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3"/>
                <w:szCs w:val="23"/>
              </w:rPr>
            </w:pPr>
            <w:r>
              <w:rPr>
                <w:rFonts w:ascii="Arial Unicode MS" w:eastAsia="Arial Unicode MS" w:hAnsi="Arial Unicode MS" w:cs="Arial Unicode MS" w:hint="eastAsia"/>
                <w:sz w:val="23"/>
                <w:szCs w:val="23"/>
                <w:lang w:val="en"/>
              </w:rPr>
              <w:t>triennial</w:t>
            </w:r>
          </w:p>
        </w:tc>
      </w:tr>
      <w:tr w:rsidR="0001046E" w:rsidTr="00A06254">
        <w:tc>
          <w:tcPr>
            <w:cnfStyle w:val="001000000000" w:firstRow="0" w:lastRow="0" w:firstColumn="1" w:lastColumn="0" w:oddVBand="0" w:evenVBand="0" w:oddHBand="0" w:evenHBand="0" w:firstRowFirstColumn="0" w:firstRowLastColumn="0" w:lastRowFirstColumn="0" w:lastRowLastColumn="0"/>
            <w:tcW w:w="4253" w:type="dxa"/>
          </w:tcPr>
          <w:p w:rsidR="0001046E" w:rsidRPr="00A06254" w:rsidRDefault="0001046E" w:rsidP="00A06254">
            <w:pPr>
              <w:pStyle w:val="ListParagraph"/>
              <w:bidi w:val="0"/>
              <w:ind w:left="0"/>
              <w:rPr>
                <w:rFonts w:ascii="Arial Unicode MS" w:eastAsia="Arial Unicode MS" w:hAnsi="Arial Unicode MS" w:cs="Arial Unicode MS" w:hint="cs"/>
                <w:sz w:val="23"/>
                <w:szCs w:val="23"/>
                <w:rtl/>
                <w:lang w:val="en"/>
              </w:rPr>
            </w:pPr>
            <w:r w:rsidRPr="00A06254">
              <w:rPr>
                <w:rFonts w:ascii="Arial Unicode MS" w:eastAsia="Arial Unicode MS" w:hAnsi="Arial Unicode MS" w:cs="Arial Unicode MS" w:hint="eastAsia"/>
                <w:sz w:val="23"/>
                <w:szCs w:val="23"/>
                <w:lang w:val="en"/>
              </w:rPr>
              <w:t>Выходит нерегулярно</w:t>
            </w:r>
          </w:p>
        </w:tc>
        <w:tc>
          <w:tcPr>
            <w:tcW w:w="2922"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A06254">
              <w:rPr>
                <w:rFonts w:ascii="Arial" w:hAnsi="Arial" w:cs="Arial"/>
                <w:sz w:val="23"/>
                <w:szCs w:val="23"/>
                <w:rtl/>
                <w:lang w:bidi="ar-SA"/>
              </w:rPr>
              <w:t>غير دوري</w:t>
            </w:r>
          </w:p>
        </w:tc>
        <w:tc>
          <w:tcPr>
            <w:tcW w:w="3155" w:type="dxa"/>
          </w:tcPr>
          <w:p w:rsidR="0001046E" w:rsidRDefault="000104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tl/>
              </w:rPr>
              <w:t>בלתי סדיר</w:t>
            </w:r>
          </w:p>
        </w:tc>
        <w:tc>
          <w:tcPr>
            <w:tcW w:w="3241" w:type="dxa"/>
          </w:tcPr>
          <w:p w:rsidR="0001046E" w:rsidRDefault="0001046E" w:rsidP="0023374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hint="cs"/>
                <w:sz w:val="23"/>
                <w:szCs w:val="23"/>
                <w:rtl/>
              </w:rPr>
            </w:pPr>
            <w:r>
              <w:rPr>
                <w:rFonts w:ascii="Arial Unicode MS" w:eastAsia="Arial Unicode MS" w:hAnsi="Arial Unicode MS" w:cs="Arial Unicode MS" w:hint="eastAsia"/>
                <w:sz w:val="23"/>
                <w:szCs w:val="23"/>
                <w:lang w:val="en"/>
              </w:rPr>
              <w:t>irregular</w:t>
            </w:r>
            <w:r>
              <w:rPr>
                <w:rFonts w:ascii="Arial Unicode MS" w:eastAsia="Arial Unicode MS" w:hAnsi="Arial Unicode MS" w:cs="Arial Unicode MS" w:hint="eastAsia"/>
                <w:color w:val="1F497D"/>
                <w:sz w:val="23"/>
                <w:szCs w:val="23"/>
                <w:lang w:val="en"/>
              </w:rPr>
              <w:t> </w:t>
            </w:r>
          </w:p>
        </w:tc>
      </w:tr>
      <w:tr w:rsidR="00E43B10" w:rsidTr="00A06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tcPr>
          <w:p w:rsidR="00E43B10" w:rsidRDefault="00E43B10" w:rsidP="00233748">
            <w:pPr>
              <w:pStyle w:val="ListParagraph"/>
              <w:bidi w:val="0"/>
              <w:ind w:left="0"/>
              <w:rPr>
                <w:rFonts w:ascii="Arial" w:eastAsia="Arial Unicode MS" w:hAnsi="Arial" w:cs="Arial" w:hint="cs"/>
                <w:sz w:val="23"/>
                <w:szCs w:val="23"/>
                <w:rtl/>
              </w:rPr>
            </w:pPr>
          </w:p>
        </w:tc>
        <w:tc>
          <w:tcPr>
            <w:tcW w:w="2922" w:type="dxa"/>
            <w:tcBorders>
              <w:left w:val="none" w:sz="0" w:space="0" w:color="auto"/>
              <w:right w:val="none" w:sz="0" w:space="0" w:color="auto"/>
            </w:tcBorders>
          </w:tcPr>
          <w:p w:rsidR="00E43B10" w:rsidRDefault="00E43B10" w:rsidP="00233748">
            <w:pPr>
              <w:pStyle w:val="ListParagraph"/>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p>
        </w:tc>
        <w:tc>
          <w:tcPr>
            <w:tcW w:w="3155" w:type="dxa"/>
            <w:tcBorders>
              <w:left w:val="none" w:sz="0" w:space="0" w:color="auto"/>
              <w:right w:val="none" w:sz="0" w:space="0" w:color="auto"/>
            </w:tcBorders>
          </w:tcPr>
          <w:p w:rsidR="00E43B10" w:rsidRDefault="00E43B10" w:rsidP="00233748">
            <w:pPr>
              <w:pStyle w:val="ListParagraph"/>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p>
        </w:tc>
        <w:tc>
          <w:tcPr>
            <w:tcW w:w="3241" w:type="dxa"/>
            <w:tcBorders>
              <w:left w:val="none" w:sz="0" w:space="0" w:color="auto"/>
              <w:right w:val="none" w:sz="0" w:space="0" w:color="auto"/>
            </w:tcBorders>
          </w:tcPr>
          <w:p w:rsidR="00E43B10" w:rsidRDefault="00E43B10" w:rsidP="0023374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hint="cs"/>
                <w:sz w:val="23"/>
                <w:szCs w:val="23"/>
                <w:rtl/>
              </w:rPr>
            </w:pPr>
          </w:p>
        </w:tc>
      </w:tr>
    </w:tbl>
    <w:p w:rsidR="00E43B10" w:rsidRDefault="00E43B10" w:rsidP="00AC628F">
      <w:pPr>
        <w:spacing w:after="120" w:line="240" w:lineRule="auto"/>
        <w:rPr>
          <w:rFonts w:ascii="Arial" w:eastAsia="Arial Unicode MS" w:hAnsi="Arial" w:cs="Arial" w:hint="cs"/>
          <w:sz w:val="23"/>
          <w:szCs w:val="23"/>
          <w:rtl/>
        </w:rPr>
      </w:pPr>
    </w:p>
    <w:p w:rsidR="00AC628F" w:rsidRPr="00AC628F" w:rsidRDefault="00AC628F" w:rsidP="00AC628F">
      <w:pPr>
        <w:spacing w:after="120" w:line="240" w:lineRule="auto"/>
        <w:rPr>
          <w:rFonts w:ascii="Arial" w:eastAsia="Arial Unicode MS" w:hAnsi="Arial" w:cs="Arial"/>
          <w:sz w:val="23"/>
          <w:szCs w:val="23"/>
        </w:rPr>
      </w:pPr>
    </w:p>
    <w:p w:rsidR="00A058EB" w:rsidRDefault="00A058EB" w:rsidP="00A058EB">
      <w:pPr>
        <w:pStyle w:val="ListParagraph"/>
        <w:spacing w:line="240" w:lineRule="auto"/>
        <w:ind w:left="1440"/>
        <w:rPr>
          <w:rFonts w:ascii="Arial" w:eastAsia="Arial Unicode MS" w:hAnsi="Arial" w:cs="Arial"/>
          <w:sz w:val="23"/>
          <w:szCs w:val="23"/>
        </w:rPr>
      </w:pPr>
    </w:p>
    <w:p w:rsidR="002E5FD4" w:rsidRDefault="00CD6C7E" w:rsidP="00CD6C7E">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שדה 321 תדירות קודמת. ניתן לרשום.</w:t>
      </w:r>
    </w:p>
    <w:p w:rsidR="00A058EB" w:rsidRDefault="00A058EB" w:rsidP="00E43B10">
      <w:pPr>
        <w:pStyle w:val="ListParagraph"/>
        <w:spacing w:line="240" w:lineRule="auto"/>
        <w:ind w:left="1440" w:firstLine="720"/>
        <w:rPr>
          <w:rFonts w:ascii="Arial" w:eastAsia="Arial Unicode MS" w:hAnsi="Arial" w:cs="Arial"/>
          <w:sz w:val="23"/>
          <w:szCs w:val="23"/>
        </w:rPr>
      </w:pPr>
    </w:p>
    <w:p w:rsidR="006033B5" w:rsidRDefault="004F1422" w:rsidP="002E5FD4">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שדות 336-338 חובה.</w:t>
      </w:r>
      <w:r w:rsidR="00603041">
        <w:rPr>
          <w:rFonts w:ascii="Arial" w:eastAsia="Arial Unicode MS" w:hAnsi="Arial" w:cs="Arial" w:hint="cs"/>
          <w:sz w:val="23"/>
          <w:szCs w:val="23"/>
          <w:rtl/>
        </w:rPr>
        <w:t xml:space="preserve"> </w:t>
      </w:r>
    </w:p>
    <w:p w:rsidR="00A058EB" w:rsidRDefault="00A058EB" w:rsidP="00A058EB">
      <w:pPr>
        <w:pStyle w:val="ListParagraph"/>
        <w:spacing w:line="240" w:lineRule="auto"/>
        <w:ind w:left="1440"/>
        <w:rPr>
          <w:rFonts w:ascii="Arial" w:eastAsia="Arial Unicode MS" w:hAnsi="Arial" w:cs="Arial"/>
          <w:sz w:val="23"/>
          <w:szCs w:val="23"/>
        </w:rPr>
      </w:pPr>
    </w:p>
    <w:p w:rsidR="00754175" w:rsidRDefault="00754175" w:rsidP="002E5FD4">
      <w:pPr>
        <w:pStyle w:val="ListParagraph"/>
        <w:numPr>
          <w:ilvl w:val="3"/>
          <w:numId w:val="10"/>
        </w:numPr>
        <w:spacing w:line="240" w:lineRule="auto"/>
        <w:rPr>
          <w:rFonts w:ascii="Arial" w:eastAsia="Arial Unicode MS" w:hAnsi="Arial" w:cs="Arial" w:hint="cs"/>
          <w:sz w:val="23"/>
          <w:szCs w:val="23"/>
        </w:rPr>
      </w:pPr>
      <w:r>
        <w:rPr>
          <w:rFonts w:ascii="Arial" w:eastAsia="Arial Unicode MS" w:hAnsi="Arial" w:cs="Arial" w:hint="cs"/>
          <w:sz w:val="23"/>
          <w:szCs w:val="23"/>
          <w:rtl/>
        </w:rPr>
        <w:t>שדה 362</w:t>
      </w:r>
      <w:r w:rsidR="001E083D">
        <w:rPr>
          <w:rFonts w:ascii="Arial" w:eastAsia="Arial Unicode MS" w:hAnsi="Arial" w:cs="Arial" w:hint="cs"/>
          <w:sz w:val="23"/>
          <w:szCs w:val="23"/>
          <w:rtl/>
        </w:rPr>
        <w:t xml:space="preserve"> חובה. </w:t>
      </w:r>
    </w:p>
    <w:p w:rsidR="00820285" w:rsidRPr="00820285" w:rsidRDefault="00820285" w:rsidP="00820285">
      <w:pPr>
        <w:pStyle w:val="ListParagraph"/>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Pr>
      </w:pPr>
    </w:p>
    <w:p w:rsidR="00820285" w:rsidRPr="00820285" w:rsidRDefault="00820285" w:rsidP="00820285">
      <w:pPr>
        <w:pStyle w:val="ListParagraph"/>
        <w:rPr>
          <w:rFonts w:ascii="Arial" w:eastAsia="Arial Unicode MS" w:hAnsi="Arial" w:cs="Arial" w:hint="cs"/>
          <w:sz w:val="23"/>
          <w:szCs w:val="23"/>
          <w:rtl/>
        </w:rPr>
      </w:pPr>
    </w:p>
    <w:p w:rsidR="00820285" w:rsidRDefault="00820285" w:rsidP="00820285">
      <w:pPr>
        <w:pStyle w:val="ListParagraph"/>
        <w:spacing w:line="240" w:lineRule="auto"/>
        <w:ind w:left="1440"/>
        <w:rPr>
          <w:rFonts w:ascii="Arial" w:eastAsia="Arial Unicode MS" w:hAnsi="Arial" w:cs="Arial" w:hint="cs"/>
          <w:sz w:val="23"/>
          <w:szCs w:val="23"/>
        </w:rPr>
      </w:pPr>
    </w:p>
    <w:p w:rsidR="00B20882" w:rsidRDefault="00B20882" w:rsidP="00B20882">
      <w:pPr>
        <w:pStyle w:val="ListParagraph"/>
        <w:spacing w:line="240" w:lineRule="auto"/>
        <w:ind w:left="1440"/>
        <w:rPr>
          <w:rFonts w:ascii="Arial" w:eastAsia="Arial Unicode MS" w:hAnsi="Arial" w:cs="Arial" w:hint="cs"/>
          <w:sz w:val="23"/>
          <w:szCs w:val="23"/>
        </w:rPr>
      </w:pPr>
    </w:p>
    <w:p w:rsidR="00B20882" w:rsidRPr="00B20882" w:rsidRDefault="00B20882" w:rsidP="00B20882">
      <w:pPr>
        <w:pStyle w:val="ListParagraph"/>
        <w:numPr>
          <w:ilvl w:val="3"/>
          <w:numId w:val="10"/>
        </w:numPr>
        <w:spacing w:line="240" w:lineRule="auto"/>
        <w:rPr>
          <w:rFonts w:ascii="Arial" w:eastAsia="Arial Unicode MS" w:hAnsi="Arial" w:cs="Arial"/>
          <w:b/>
          <w:bCs/>
          <w:sz w:val="23"/>
          <w:szCs w:val="23"/>
        </w:rPr>
      </w:pPr>
      <w:r w:rsidRPr="00B20882">
        <w:rPr>
          <w:rFonts w:ascii="Arial" w:eastAsia="Arial Unicode MS" w:hAnsi="Arial" w:cs="Arial" w:hint="cs"/>
          <w:sz w:val="23"/>
          <w:szCs w:val="23"/>
          <w:rtl/>
        </w:rPr>
        <w:t>490. שדה חובה  אם קיימת סדרה, כולל מספר כרך.</w:t>
      </w:r>
    </w:p>
    <w:p w:rsidR="00B20882" w:rsidRDefault="00B20882" w:rsidP="00B20882">
      <w:pPr>
        <w:pStyle w:val="ListParagraph"/>
        <w:spacing w:line="240" w:lineRule="auto"/>
        <w:ind w:left="2160"/>
        <w:rPr>
          <w:rFonts w:ascii="Arial" w:eastAsia="Arial Unicode MS" w:hAnsi="Arial" w:cs="Arial" w:hint="cs"/>
          <w:sz w:val="23"/>
          <w:szCs w:val="23"/>
          <w:rtl/>
        </w:rPr>
      </w:pPr>
      <w:r w:rsidRPr="00B20882">
        <w:rPr>
          <w:rFonts w:ascii="Arial" w:eastAsia="Arial Unicode MS" w:hAnsi="Arial" w:cs="Arial"/>
          <w:b/>
          <w:bCs/>
          <w:sz w:val="23"/>
          <w:szCs w:val="23"/>
        </w:rPr>
        <w:t xml:space="preserve">ISSN </w:t>
      </w:r>
      <w:r>
        <w:rPr>
          <w:rFonts w:ascii="Arial" w:eastAsia="Arial Unicode MS" w:hAnsi="Arial" w:cs="Arial" w:hint="cs"/>
          <w:sz w:val="23"/>
          <w:szCs w:val="23"/>
          <w:rtl/>
        </w:rPr>
        <w:t xml:space="preserve"> של סדרה לא חובה לרשום</w:t>
      </w:r>
    </w:p>
    <w:p w:rsidR="00A058EB" w:rsidRDefault="00A058EB" w:rsidP="003B7641">
      <w:pPr>
        <w:pStyle w:val="ListParagraph"/>
        <w:spacing w:line="240" w:lineRule="auto"/>
        <w:ind w:left="1440"/>
        <w:rPr>
          <w:rFonts w:ascii="Arial" w:eastAsia="Arial Unicode MS" w:hAnsi="Arial" w:cs="Arial"/>
          <w:sz w:val="23"/>
          <w:szCs w:val="23"/>
        </w:rPr>
      </w:pPr>
    </w:p>
    <w:p w:rsidR="004D6A3C" w:rsidRDefault="004D6A3C" w:rsidP="0099315F">
      <w:pPr>
        <w:pStyle w:val="ListParagraph"/>
        <w:numPr>
          <w:ilvl w:val="3"/>
          <w:numId w:val="10"/>
        </w:numPr>
        <w:spacing w:line="240" w:lineRule="auto"/>
        <w:rPr>
          <w:rFonts w:ascii="Arial" w:eastAsia="Arial Unicode MS" w:hAnsi="Arial" w:cs="Arial" w:hint="cs"/>
          <w:sz w:val="23"/>
          <w:szCs w:val="23"/>
        </w:rPr>
      </w:pPr>
      <w:r>
        <w:rPr>
          <w:rFonts w:ascii="Arial" w:eastAsia="Arial Unicode MS" w:hAnsi="Arial" w:cs="Arial" w:hint="cs"/>
          <w:sz w:val="23"/>
          <w:szCs w:val="23"/>
          <w:rtl/>
        </w:rPr>
        <w:t>שדה 500: ניתן לציין אם סוג האריזה</w:t>
      </w:r>
      <w:r w:rsidR="00A23F4E">
        <w:rPr>
          <w:rFonts w:ascii="Arial" w:eastAsia="Arial Unicode MS" w:hAnsi="Arial" w:cs="Arial" w:hint="cs"/>
          <w:sz w:val="23"/>
          <w:szCs w:val="23"/>
          <w:rtl/>
        </w:rPr>
        <w:t xml:space="preserve"> השתנה.</w:t>
      </w:r>
      <w:r>
        <w:rPr>
          <w:rFonts w:ascii="Arial" w:eastAsia="Arial Unicode MS" w:hAnsi="Arial" w:cs="Arial" w:hint="cs"/>
          <w:sz w:val="23"/>
          <w:szCs w:val="23"/>
          <w:rtl/>
        </w:rPr>
        <w:t xml:space="preserve">  </w:t>
      </w:r>
      <w:r w:rsidR="0099315F">
        <w:rPr>
          <w:rFonts w:ascii="Arial" w:eastAsia="Arial Unicode MS" w:hAnsi="Arial" w:cs="Arial"/>
          <w:sz w:val="23"/>
          <w:szCs w:val="23"/>
        </w:rPr>
        <w:t>RDA</w:t>
      </w:r>
      <w:r>
        <w:rPr>
          <w:rFonts w:ascii="Arial" w:eastAsia="Arial Unicode MS" w:hAnsi="Arial" w:cs="Arial"/>
          <w:sz w:val="23"/>
          <w:szCs w:val="23"/>
        </w:rPr>
        <w:t xml:space="preserve"> </w:t>
      </w:r>
      <w:r w:rsidR="0099315F">
        <w:rPr>
          <w:rFonts w:ascii="Arial" w:eastAsia="Arial Unicode MS" w:hAnsi="Arial" w:cs="Arial"/>
          <w:sz w:val="23"/>
          <w:szCs w:val="23"/>
        </w:rPr>
        <w:t xml:space="preserve"> 3.21.4</w:t>
      </w:r>
    </w:p>
    <w:p w:rsidR="0095708D" w:rsidRDefault="0095708D" w:rsidP="0095708D">
      <w:pPr>
        <w:bidi w:val="0"/>
        <w:rPr>
          <w:rFonts w:ascii="Arial" w:eastAsia="Arial Unicode MS" w:hAnsi="Arial" w:cs="Arial"/>
          <w:sz w:val="23"/>
          <w:szCs w:val="23"/>
        </w:rPr>
      </w:pPr>
      <w:r w:rsidRPr="0095708D">
        <w:rPr>
          <w:rFonts w:ascii="Arial" w:eastAsia="Arial Unicode MS" w:hAnsi="Arial" w:cs="Arial"/>
          <w:sz w:val="23"/>
          <w:szCs w:val="23"/>
        </w:rPr>
        <w:t xml:space="preserve">500 $$a </w:t>
      </w:r>
      <w:r w:rsidRPr="0095708D">
        <w:rPr>
          <w:rFonts w:ascii="Arial" w:eastAsia="Arial Unicode MS" w:hAnsi="Arial" w:cs="Arial" w:hint="eastAsia"/>
          <w:sz w:val="23"/>
          <w:szCs w:val="23"/>
        </w:rPr>
        <w:t>Some issues have audiocassette supplements, 1984</w:t>
      </w:r>
      <w:r w:rsidRPr="0095708D">
        <w:rPr>
          <w:rFonts w:ascii="Arial" w:eastAsia="Arial Unicode MS" w:hAnsi="Arial" w:cs="Arial" w:hint="eastAsia"/>
          <w:sz w:val="23"/>
          <w:szCs w:val="23"/>
        </w:rPr>
        <w:t>–</w:t>
      </w:r>
      <w:r w:rsidRPr="0095708D">
        <w:rPr>
          <w:rFonts w:ascii="Arial" w:eastAsia="Arial Unicode MS" w:hAnsi="Arial" w:cs="Arial" w:hint="eastAsia"/>
          <w:sz w:val="23"/>
          <w:szCs w:val="23"/>
        </w:rPr>
        <w:t>1997; compact disc supplements, 1998-</w:t>
      </w:r>
    </w:p>
    <w:p w:rsidR="00820285" w:rsidRDefault="00820285" w:rsidP="00B20882">
      <w:pPr>
        <w:pStyle w:val="ListParagraph"/>
        <w:numPr>
          <w:ilvl w:val="3"/>
          <w:numId w:val="10"/>
        </w:numPr>
        <w:spacing w:line="240" w:lineRule="auto"/>
        <w:rPr>
          <w:rFonts w:ascii="Arial" w:eastAsia="Arial Unicode MS" w:hAnsi="Arial" w:cs="Arial" w:hint="cs"/>
          <w:sz w:val="23"/>
          <w:szCs w:val="23"/>
        </w:rPr>
      </w:pPr>
      <w:r>
        <w:rPr>
          <w:rFonts w:ascii="Arial" w:eastAsia="Arial Unicode MS" w:hAnsi="Arial" w:cs="Arial" w:hint="cs"/>
          <w:sz w:val="23"/>
          <w:szCs w:val="23"/>
          <w:rtl/>
        </w:rPr>
        <w:t>שדה 546 הערת שפה. מומלץ אם יש יותר משפה אחת.</w:t>
      </w:r>
    </w:p>
    <w:p w:rsidR="00820285" w:rsidRDefault="00820285" w:rsidP="00820285">
      <w:pPr>
        <w:pStyle w:val="ListParagraph"/>
        <w:spacing w:line="240" w:lineRule="auto"/>
        <w:ind w:left="1440"/>
        <w:rPr>
          <w:rFonts w:ascii="Arial" w:eastAsia="Arial Unicode MS" w:hAnsi="Arial" w:cs="Arial" w:hint="cs"/>
          <w:sz w:val="23"/>
          <w:szCs w:val="23"/>
        </w:rPr>
      </w:pPr>
    </w:p>
    <w:p w:rsidR="00B20882" w:rsidRDefault="00B20882" w:rsidP="00B20882">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 xml:space="preserve">שדה 588 הערה על מקור התיאור. שדה חובה  </w:t>
      </w:r>
    </w:p>
    <w:p w:rsidR="00B20882" w:rsidRPr="009E78FE" w:rsidRDefault="00B20882" w:rsidP="00B20882">
      <w:pPr>
        <w:pStyle w:val="ListParagraph"/>
        <w:rPr>
          <w:rFonts w:ascii="Arial" w:eastAsia="Arial Unicode MS" w:hAnsi="Arial" w:cs="Arial"/>
          <w:sz w:val="23"/>
          <w:szCs w:val="23"/>
          <w:rtl/>
        </w:rPr>
      </w:pPr>
    </w:p>
    <w:p w:rsidR="00B20882" w:rsidRDefault="00B20882" w:rsidP="00B20882">
      <w:pPr>
        <w:pStyle w:val="ListParagraph"/>
        <w:spacing w:line="240" w:lineRule="auto"/>
        <w:ind w:left="2880"/>
        <w:rPr>
          <w:rFonts w:ascii="Arial" w:eastAsia="Arial Unicode MS" w:hAnsi="Arial" w:cs="Arial"/>
          <w:sz w:val="23"/>
          <w:szCs w:val="23"/>
          <w:rtl/>
        </w:rPr>
      </w:pPr>
      <w:r>
        <w:rPr>
          <w:rFonts w:ascii="Arial" w:eastAsia="Arial Unicode MS" w:hAnsi="Arial" w:cs="Arial" w:hint="cs"/>
          <w:sz w:val="23"/>
          <w:szCs w:val="23"/>
          <w:rtl/>
        </w:rPr>
        <w:t>דוגמאות מ-</w:t>
      </w:r>
      <w:r>
        <w:rPr>
          <w:rFonts w:ascii="Arial" w:eastAsia="Arial Unicode MS" w:hAnsi="Arial" w:cs="Arial"/>
          <w:sz w:val="23"/>
          <w:szCs w:val="23"/>
        </w:rPr>
        <w:t>OCLC</w:t>
      </w:r>
    </w:p>
    <w:p w:rsidR="00B20882" w:rsidRDefault="00B20882" w:rsidP="00B20882">
      <w:pPr>
        <w:pStyle w:val="ListParagraph"/>
        <w:bidi w:val="0"/>
        <w:spacing w:line="240" w:lineRule="auto"/>
        <w:ind w:left="1418"/>
        <w:rPr>
          <w:rFonts w:ascii="Arial" w:eastAsia="Arial Unicode MS" w:hAnsi="Arial" w:cs="Arial"/>
          <w:sz w:val="23"/>
          <w:szCs w:val="23"/>
        </w:rPr>
      </w:pPr>
      <w:r>
        <w:rPr>
          <w:rFonts w:ascii="Arial" w:eastAsia="Arial Unicode MS" w:hAnsi="Arial" w:cs="Arial" w:hint="cs"/>
          <w:sz w:val="23"/>
          <w:szCs w:val="23"/>
          <w:rtl/>
        </w:rPr>
        <w:tab/>
      </w:r>
      <w:r>
        <w:rPr>
          <w:rFonts w:ascii="Arial" w:eastAsia="Arial Unicode MS" w:hAnsi="Arial" w:cs="Arial"/>
          <w:sz w:val="23"/>
          <w:szCs w:val="23"/>
        </w:rPr>
        <w:t xml:space="preserve">24500 </w:t>
      </w:r>
      <w:r w:rsidRPr="00C31DF4">
        <w:rPr>
          <w:rFonts w:ascii="Arial" w:eastAsia="Arial Unicode MS" w:hAnsi="Arial" w:cs="Arial"/>
          <w:sz w:val="23"/>
          <w:szCs w:val="23"/>
        </w:rPr>
        <w:t>ǂ</w:t>
      </w:r>
      <w:r>
        <w:rPr>
          <w:rFonts w:ascii="Arial" w:eastAsia="Arial Unicode MS" w:hAnsi="Arial" w:cs="Arial"/>
          <w:sz w:val="23"/>
          <w:szCs w:val="23"/>
        </w:rPr>
        <w:t>a</w:t>
      </w:r>
      <w:r w:rsidRPr="00FB2DA8">
        <w:rPr>
          <w:rFonts w:ascii="Arial" w:eastAsia="Arial Unicode MS" w:hAnsi="Arial" w:cs="Arial"/>
          <w:sz w:val="23"/>
          <w:szCs w:val="23"/>
        </w:rPr>
        <w:t xml:space="preserve"> </w:t>
      </w:r>
      <w:r>
        <w:rPr>
          <w:rFonts w:ascii="Arial" w:eastAsia="Arial Unicode MS" w:hAnsi="Arial" w:cs="Arial"/>
          <w:sz w:val="23"/>
          <w:szCs w:val="23"/>
        </w:rPr>
        <w:t xml:space="preserve"> </w:t>
      </w:r>
      <w:r w:rsidRPr="00FB2DA8">
        <w:rPr>
          <w:rFonts w:ascii="Arial" w:eastAsia="Arial Unicode MS" w:hAnsi="Arial" w:cs="Arial"/>
          <w:sz w:val="23"/>
          <w:szCs w:val="23"/>
        </w:rPr>
        <w:t>Dapim : ǂb studies on the Holocaust</w:t>
      </w:r>
    </w:p>
    <w:p w:rsidR="00B20882" w:rsidRDefault="00B20882" w:rsidP="00B20882">
      <w:pPr>
        <w:pStyle w:val="ListParagraph"/>
        <w:bidi w:val="0"/>
        <w:spacing w:line="240" w:lineRule="auto"/>
        <w:ind w:left="1418"/>
        <w:rPr>
          <w:rFonts w:ascii="Arial" w:eastAsia="Arial Unicode MS" w:hAnsi="Arial" w:cs="Arial"/>
          <w:sz w:val="23"/>
          <w:szCs w:val="23"/>
        </w:rPr>
      </w:pPr>
      <w:r w:rsidRPr="009E78FE">
        <w:rPr>
          <w:rFonts w:ascii="Arial" w:eastAsia="Arial Unicode MS" w:hAnsi="Arial" w:cs="Arial"/>
          <w:sz w:val="23"/>
          <w:szCs w:val="23"/>
        </w:rPr>
        <w:t xml:space="preserve">588  </w:t>
      </w:r>
      <w:r w:rsidRPr="00C31DF4">
        <w:rPr>
          <w:rFonts w:ascii="Arial" w:eastAsia="Arial Unicode MS" w:hAnsi="Arial" w:cs="Arial"/>
          <w:sz w:val="23"/>
          <w:szCs w:val="23"/>
        </w:rPr>
        <w:t>ǂ</w:t>
      </w:r>
      <w:r>
        <w:rPr>
          <w:rFonts w:ascii="Arial" w:eastAsia="Arial Unicode MS" w:hAnsi="Arial" w:cs="Arial"/>
          <w:sz w:val="23"/>
          <w:szCs w:val="23"/>
        </w:rPr>
        <w:t>a</w:t>
      </w:r>
      <w:r w:rsidRPr="009E78FE">
        <w:rPr>
          <w:rFonts w:ascii="Arial" w:eastAsia="Arial Unicode MS" w:hAnsi="Arial" w:cs="Arial"/>
          <w:sz w:val="23"/>
          <w:szCs w:val="23"/>
        </w:rPr>
        <w:t xml:space="preserve"> Description based on:  Volume 27, issue 1 (2013).</w:t>
      </w:r>
    </w:p>
    <w:p w:rsidR="00B20882" w:rsidRDefault="00B20882" w:rsidP="00B20882">
      <w:pPr>
        <w:pStyle w:val="ListParagraph"/>
        <w:bidi w:val="0"/>
        <w:spacing w:line="240" w:lineRule="auto"/>
        <w:ind w:left="1418"/>
        <w:rPr>
          <w:rFonts w:ascii="Arial" w:eastAsia="Arial Unicode MS" w:hAnsi="Arial" w:cs="Arial"/>
          <w:sz w:val="23"/>
          <w:szCs w:val="23"/>
        </w:rPr>
      </w:pPr>
      <w:r w:rsidRPr="009E78FE">
        <w:rPr>
          <w:rFonts w:ascii="Arial" w:eastAsia="Arial Unicode MS" w:hAnsi="Arial" w:cs="Arial"/>
          <w:sz w:val="23"/>
          <w:szCs w:val="23"/>
        </w:rPr>
        <w:t xml:space="preserve">588  </w:t>
      </w:r>
      <w:r w:rsidRPr="00C31DF4">
        <w:rPr>
          <w:rFonts w:ascii="Arial" w:eastAsia="Arial Unicode MS" w:hAnsi="Arial" w:cs="Arial"/>
          <w:sz w:val="23"/>
          <w:szCs w:val="23"/>
        </w:rPr>
        <w:t>ǂ</w:t>
      </w:r>
      <w:r>
        <w:rPr>
          <w:rFonts w:ascii="Arial" w:eastAsia="Arial Unicode MS" w:hAnsi="Arial" w:cs="Arial"/>
          <w:sz w:val="23"/>
          <w:szCs w:val="23"/>
        </w:rPr>
        <w:t>a</w:t>
      </w:r>
      <w:r w:rsidRPr="009E78FE">
        <w:rPr>
          <w:rFonts w:ascii="Arial" w:eastAsia="Arial Unicode MS" w:hAnsi="Arial" w:cs="Arial"/>
          <w:sz w:val="23"/>
          <w:szCs w:val="23"/>
        </w:rPr>
        <w:t xml:space="preserve"> Latest issue consulted: Volume 27, issue 1 (2013).</w:t>
      </w:r>
    </w:p>
    <w:p w:rsidR="0095708D" w:rsidRDefault="0095708D" w:rsidP="0095708D">
      <w:pPr>
        <w:pStyle w:val="ListParagraph"/>
        <w:bidi w:val="0"/>
        <w:spacing w:line="240" w:lineRule="auto"/>
        <w:ind w:left="1418"/>
        <w:rPr>
          <w:rFonts w:ascii="Arial" w:eastAsia="Arial Unicode MS" w:hAnsi="Arial" w:cs="Arial"/>
          <w:sz w:val="23"/>
          <w:szCs w:val="23"/>
        </w:rPr>
      </w:pPr>
    </w:p>
    <w:p w:rsidR="00B20882" w:rsidRDefault="00B20882" w:rsidP="00B20882">
      <w:pPr>
        <w:pStyle w:val="ListParagraph"/>
        <w:spacing w:line="240" w:lineRule="auto"/>
        <w:ind w:left="1440"/>
        <w:rPr>
          <w:rFonts w:ascii="Arial" w:eastAsia="Arial Unicode MS" w:hAnsi="Arial" w:cs="Arial"/>
          <w:sz w:val="23"/>
          <w:szCs w:val="23"/>
        </w:rPr>
      </w:pPr>
    </w:p>
    <w:p w:rsidR="003B7641" w:rsidRDefault="003B7641" w:rsidP="003B7641">
      <w:pPr>
        <w:pStyle w:val="ListParagraph"/>
        <w:spacing w:line="240" w:lineRule="auto"/>
        <w:ind w:left="1440"/>
        <w:rPr>
          <w:rFonts w:ascii="Arial" w:eastAsia="Arial Unicode MS" w:hAnsi="Arial" w:cs="Arial" w:hint="cs"/>
          <w:sz w:val="23"/>
          <w:szCs w:val="23"/>
          <w:rtl/>
        </w:rPr>
      </w:pPr>
    </w:p>
    <w:p w:rsidR="00B736F6" w:rsidRDefault="00B736F6" w:rsidP="00B736F6">
      <w:pPr>
        <w:pStyle w:val="ListParagraph"/>
        <w:spacing w:line="240" w:lineRule="auto"/>
        <w:ind w:left="1440"/>
        <w:rPr>
          <w:rFonts w:ascii="Arial" w:eastAsia="Arial Unicode MS" w:hAnsi="Arial" w:cs="Arial"/>
          <w:sz w:val="23"/>
          <w:szCs w:val="23"/>
        </w:rPr>
      </w:pPr>
    </w:p>
    <w:p w:rsidR="003B7641" w:rsidRDefault="003B7641" w:rsidP="003B7641">
      <w:pPr>
        <w:pStyle w:val="ListParagraph"/>
        <w:spacing w:line="240" w:lineRule="auto"/>
        <w:ind w:left="1440"/>
        <w:rPr>
          <w:rFonts w:ascii="Arial" w:eastAsia="Arial Unicode MS" w:hAnsi="Arial" w:cs="Arial"/>
          <w:sz w:val="23"/>
          <w:szCs w:val="23"/>
        </w:rPr>
      </w:pPr>
    </w:p>
    <w:p w:rsidR="008B552D" w:rsidRDefault="00C07A4A" w:rsidP="008B552D">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sz w:val="23"/>
          <w:szCs w:val="23"/>
        </w:rPr>
        <w:t>1XX/7XX</w:t>
      </w:r>
      <w:r>
        <w:rPr>
          <w:rFonts w:ascii="Arial" w:eastAsia="Arial Unicode MS" w:hAnsi="Arial" w:cs="Arial" w:hint="cs"/>
          <w:sz w:val="23"/>
          <w:szCs w:val="23"/>
          <w:rtl/>
        </w:rPr>
        <w:t xml:space="preserve"> יש להוסיף נקודת גישה לתאגיד או אדם המזוהה עם כתב העת. </w:t>
      </w:r>
    </w:p>
    <w:p w:rsidR="003B7641" w:rsidRPr="003B7641" w:rsidRDefault="003B7641" w:rsidP="003B7641">
      <w:pPr>
        <w:pStyle w:val="ListParagraph"/>
        <w:rPr>
          <w:rFonts w:ascii="Arial" w:eastAsia="Arial Unicode MS" w:hAnsi="Arial" w:cs="Arial"/>
          <w:sz w:val="23"/>
          <w:szCs w:val="23"/>
          <w:rtl/>
        </w:rPr>
      </w:pPr>
    </w:p>
    <w:p w:rsidR="003B7641" w:rsidRDefault="003B7641" w:rsidP="003B7641">
      <w:pPr>
        <w:pStyle w:val="ListParagraph"/>
        <w:spacing w:line="240" w:lineRule="auto"/>
        <w:ind w:left="1440"/>
        <w:rPr>
          <w:rFonts w:ascii="Arial" w:eastAsia="Arial Unicode MS" w:hAnsi="Arial" w:cs="Arial"/>
          <w:sz w:val="23"/>
          <w:szCs w:val="23"/>
        </w:rPr>
      </w:pPr>
    </w:p>
    <w:p w:rsidR="00734895" w:rsidRDefault="007259FE" w:rsidP="007259FE">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 xml:space="preserve">שדות 780/785 </w:t>
      </w:r>
      <w:r w:rsidR="009950DD">
        <w:rPr>
          <w:rFonts w:ascii="Arial" w:eastAsia="Arial Unicode MS" w:hAnsi="Arial" w:cs="Arial" w:hint="cs"/>
          <w:sz w:val="23"/>
          <w:szCs w:val="23"/>
          <w:rtl/>
        </w:rPr>
        <w:t>(</w:t>
      </w:r>
      <w:r w:rsidR="009950DD">
        <w:rPr>
          <w:rFonts w:ascii="Arial" w:eastAsia="Arial Unicode MS" w:hAnsi="Arial" w:cs="Arial"/>
          <w:sz w:val="23"/>
          <w:szCs w:val="23"/>
        </w:rPr>
        <w:t>$$t</w:t>
      </w:r>
      <w:r w:rsidR="009950DD">
        <w:rPr>
          <w:rFonts w:ascii="Arial" w:eastAsia="Arial Unicode MS" w:hAnsi="Arial" w:cs="Arial" w:hint="cs"/>
          <w:sz w:val="23"/>
          <w:szCs w:val="23"/>
          <w:rtl/>
        </w:rPr>
        <w:t xml:space="preserve">) </w:t>
      </w:r>
      <w:r>
        <w:rPr>
          <w:rFonts w:ascii="Arial" w:eastAsia="Arial Unicode MS" w:hAnsi="Arial" w:cs="Arial" w:hint="cs"/>
          <w:sz w:val="23"/>
          <w:szCs w:val="23"/>
          <w:rtl/>
        </w:rPr>
        <w:t xml:space="preserve">כותר קודם וכותר ממשיך </w:t>
      </w:r>
      <w:r>
        <w:rPr>
          <w:rFonts w:ascii="Arial" w:eastAsia="Arial Unicode MS" w:hAnsi="Arial" w:cs="Arial"/>
          <w:sz w:val="23"/>
          <w:szCs w:val="23"/>
          <w:rtl/>
        </w:rPr>
        <w:t>–</w:t>
      </w:r>
      <w:r>
        <w:rPr>
          <w:rFonts w:ascii="Arial" w:eastAsia="Arial Unicode MS" w:hAnsi="Arial" w:cs="Arial" w:hint="cs"/>
          <w:sz w:val="23"/>
          <w:szCs w:val="23"/>
          <w:rtl/>
        </w:rPr>
        <w:t xml:space="preserve"> חובה כאשר שני הכותרים נמצאים בספרייה. </w:t>
      </w:r>
    </w:p>
    <w:p w:rsidR="007259FE" w:rsidRDefault="007259FE" w:rsidP="00734895">
      <w:pPr>
        <w:pStyle w:val="ListParagraph"/>
        <w:spacing w:line="240" w:lineRule="auto"/>
        <w:ind w:left="1440" w:firstLine="720"/>
        <w:rPr>
          <w:rFonts w:ascii="Arial" w:eastAsia="Arial Unicode MS" w:hAnsi="Arial" w:cs="Arial"/>
          <w:sz w:val="23"/>
          <w:szCs w:val="23"/>
          <w:rtl/>
        </w:rPr>
      </w:pPr>
      <w:r w:rsidRPr="007259FE">
        <w:rPr>
          <w:rFonts w:ascii="Arial" w:eastAsia="Arial Unicode MS" w:hAnsi="Arial" w:cs="Arial" w:hint="cs"/>
          <w:sz w:val="23"/>
          <w:szCs w:val="23"/>
          <w:rtl/>
        </w:rPr>
        <w:t>יש להוסיפם</w:t>
      </w:r>
      <w:r>
        <w:rPr>
          <w:rFonts w:ascii="Arial" w:eastAsia="Arial Unicode MS" w:hAnsi="Arial" w:cs="Arial" w:hint="cs"/>
          <w:sz w:val="23"/>
          <w:szCs w:val="23"/>
          <w:rtl/>
        </w:rPr>
        <w:t xml:space="preserve"> בשתי הרשומות </w:t>
      </w:r>
      <w:r w:rsidR="00734895">
        <w:rPr>
          <w:rFonts w:ascii="Arial" w:eastAsia="Arial Unicode MS" w:hAnsi="Arial" w:cs="Arial" w:hint="cs"/>
          <w:sz w:val="23"/>
          <w:szCs w:val="23"/>
          <w:rtl/>
        </w:rPr>
        <w:t xml:space="preserve">הרלוונטיות בהתאם. </w:t>
      </w:r>
    </w:p>
    <w:p w:rsidR="00734895" w:rsidRDefault="00734895" w:rsidP="00734895">
      <w:pPr>
        <w:pStyle w:val="ListParagraph"/>
        <w:spacing w:line="240" w:lineRule="auto"/>
        <w:ind w:left="1440" w:firstLine="720"/>
        <w:rPr>
          <w:rFonts w:ascii="Arial" w:eastAsia="Arial Unicode MS" w:hAnsi="Arial" w:cs="Arial"/>
          <w:sz w:val="23"/>
          <w:szCs w:val="23"/>
          <w:rtl/>
        </w:rPr>
      </w:pPr>
      <w:r>
        <w:rPr>
          <w:rFonts w:ascii="Arial" w:eastAsia="Arial Unicode MS" w:hAnsi="Arial" w:cs="Arial" w:hint="cs"/>
          <w:sz w:val="23"/>
          <w:szCs w:val="23"/>
          <w:rtl/>
        </w:rPr>
        <w:t xml:space="preserve">כאשר קיים רק כותר אחד בספרייה יש להוסיף את המידע בשדה 580 במקום בשדות אלו. </w:t>
      </w:r>
    </w:p>
    <w:p w:rsidR="009950DD" w:rsidRDefault="009950DD" w:rsidP="009950DD">
      <w:pPr>
        <w:pStyle w:val="ListParagraph"/>
        <w:spacing w:line="240" w:lineRule="auto"/>
        <w:ind w:left="2160"/>
        <w:rPr>
          <w:rFonts w:ascii="Arial" w:eastAsia="Arial Unicode MS" w:hAnsi="Arial" w:cs="Arial" w:hint="cs"/>
          <w:sz w:val="23"/>
          <w:szCs w:val="23"/>
          <w:rtl/>
        </w:rPr>
      </w:pPr>
      <w:r>
        <w:rPr>
          <w:rFonts w:ascii="Arial" w:eastAsia="Arial Unicode MS" w:hAnsi="Arial" w:cs="Arial" w:hint="cs"/>
          <w:sz w:val="23"/>
          <w:szCs w:val="23"/>
          <w:rtl/>
        </w:rPr>
        <w:t>(שימו לב: אם הכותרים בשדות 780/785 לא לגמרי זהים לכותרים ב-245 (</w:t>
      </w:r>
      <w:r>
        <w:rPr>
          <w:rFonts w:ascii="Arial" w:eastAsia="Arial Unicode MS" w:hAnsi="Arial" w:cs="Arial"/>
          <w:sz w:val="23"/>
          <w:szCs w:val="23"/>
        </w:rPr>
        <w:t>$$a</w:t>
      </w:r>
      <w:r>
        <w:rPr>
          <w:rFonts w:ascii="Arial" w:eastAsia="Arial Unicode MS" w:hAnsi="Arial" w:cs="Arial" w:hint="cs"/>
          <w:sz w:val="23"/>
          <w:szCs w:val="23"/>
          <w:rtl/>
        </w:rPr>
        <w:t xml:space="preserve">) הרלוונטיים הקישורים לא יתחברו). </w:t>
      </w:r>
    </w:p>
    <w:p w:rsidR="00820285" w:rsidRDefault="00820285" w:rsidP="009950DD">
      <w:pPr>
        <w:pStyle w:val="ListParagraph"/>
        <w:spacing w:line="240" w:lineRule="auto"/>
        <w:ind w:left="2160"/>
        <w:rPr>
          <w:rFonts w:ascii="Arial" w:eastAsia="Arial Unicode MS" w:hAnsi="Arial" w:cs="Arial" w:hint="cs"/>
          <w:sz w:val="23"/>
          <w:szCs w:val="23"/>
          <w:rtl/>
        </w:rPr>
      </w:pPr>
    </w:p>
    <w:p w:rsidR="00820285" w:rsidRDefault="00820285" w:rsidP="00820285">
      <w:pPr>
        <w:pStyle w:val="ListParagraph"/>
        <w:numPr>
          <w:ilvl w:val="3"/>
          <w:numId w:val="10"/>
        </w:numPr>
        <w:spacing w:line="240" w:lineRule="auto"/>
        <w:rPr>
          <w:rFonts w:ascii="Arial" w:eastAsia="Arial Unicode MS" w:hAnsi="Arial" w:cs="Arial"/>
          <w:sz w:val="23"/>
          <w:szCs w:val="23"/>
        </w:rPr>
      </w:pPr>
      <w:r>
        <w:rPr>
          <w:rFonts w:ascii="Arial" w:eastAsia="Arial Unicode MS" w:hAnsi="Arial" w:cs="Arial" w:hint="cs"/>
          <w:sz w:val="23"/>
          <w:szCs w:val="23"/>
          <w:rtl/>
        </w:rPr>
        <w:t xml:space="preserve">שדה 856 חובה לכתב עת אלקטרוני. </w:t>
      </w:r>
    </w:p>
    <w:p w:rsidR="00820285" w:rsidRPr="00820285" w:rsidRDefault="00820285" w:rsidP="009950DD">
      <w:pPr>
        <w:pStyle w:val="ListParagraph"/>
        <w:spacing w:line="240" w:lineRule="auto"/>
        <w:ind w:left="2160"/>
        <w:rPr>
          <w:rFonts w:ascii="Arial" w:eastAsia="Arial Unicode MS" w:hAnsi="Arial" w:cs="Arial"/>
          <w:sz w:val="23"/>
          <w:szCs w:val="23"/>
          <w:rtl/>
        </w:rPr>
      </w:pPr>
    </w:p>
    <w:p w:rsidR="003D7AB9" w:rsidRDefault="003D7AB9" w:rsidP="009950DD">
      <w:pPr>
        <w:pStyle w:val="ListParagraph"/>
        <w:spacing w:line="240" w:lineRule="auto"/>
        <w:ind w:left="2160"/>
        <w:rPr>
          <w:rFonts w:ascii="Arial" w:eastAsia="Arial Unicode MS" w:hAnsi="Arial" w:cs="Arial" w:hint="cs"/>
          <w:sz w:val="23"/>
          <w:szCs w:val="23"/>
          <w:rtl/>
        </w:rPr>
      </w:pPr>
    </w:p>
    <w:p w:rsidR="00820285" w:rsidRPr="007259FE" w:rsidRDefault="00820285" w:rsidP="009950DD">
      <w:pPr>
        <w:pStyle w:val="ListParagraph"/>
        <w:spacing w:line="240" w:lineRule="auto"/>
        <w:ind w:left="2160"/>
        <w:rPr>
          <w:rFonts w:ascii="Arial" w:eastAsia="Arial Unicode MS" w:hAnsi="Arial" w:cs="Arial"/>
          <w:sz w:val="23"/>
          <w:szCs w:val="23"/>
          <w:rtl/>
        </w:rPr>
      </w:pPr>
    </w:p>
    <w:p w:rsidR="00C31DF4" w:rsidRDefault="00C31DF4" w:rsidP="00C31DF4">
      <w:pPr>
        <w:pStyle w:val="ListParagraph"/>
        <w:spacing w:line="240" w:lineRule="auto"/>
        <w:ind w:left="1440"/>
        <w:rPr>
          <w:rFonts w:ascii="Arial" w:eastAsia="Arial Unicode MS" w:hAnsi="Arial" w:cs="Arial"/>
          <w:sz w:val="23"/>
          <w:szCs w:val="23"/>
          <w:rtl/>
        </w:rPr>
      </w:pPr>
    </w:p>
    <w:p w:rsidR="00C31DF4" w:rsidRDefault="00C31DF4" w:rsidP="00C31DF4">
      <w:pPr>
        <w:pStyle w:val="ListParagraph"/>
        <w:spacing w:line="240" w:lineRule="auto"/>
        <w:ind w:left="1440"/>
        <w:rPr>
          <w:rFonts w:ascii="Arial" w:eastAsia="Arial Unicode MS" w:hAnsi="Arial" w:cs="Arial"/>
          <w:sz w:val="23"/>
          <w:szCs w:val="23"/>
          <w:rtl/>
        </w:rPr>
      </w:pPr>
    </w:p>
    <w:p w:rsidR="00C31DF4" w:rsidRDefault="009E08EE" w:rsidP="009E08EE">
      <w:pPr>
        <w:pStyle w:val="ListParagraph"/>
        <w:spacing w:line="240" w:lineRule="auto"/>
        <w:ind w:left="1440"/>
        <w:rPr>
          <w:rFonts w:ascii="Arial" w:eastAsia="Arial Unicode MS" w:hAnsi="Arial" w:cs="Arial"/>
          <w:sz w:val="23"/>
          <w:szCs w:val="23"/>
          <w:rtl/>
        </w:rPr>
      </w:pPr>
      <w:r>
        <w:rPr>
          <w:rFonts w:ascii="Arial" w:eastAsia="Arial Unicode MS" w:hAnsi="Arial" w:cs="Arial" w:hint="cs"/>
          <w:sz w:val="23"/>
          <w:szCs w:val="23"/>
          <w:rtl/>
        </w:rPr>
        <w:t xml:space="preserve">ההמלצות מתבססות על </w:t>
      </w:r>
      <w:r w:rsidR="00C31DF4">
        <w:rPr>
          <w:rFonts w:ascii="Arial" w:eastAsia="Arial Unicode MS" w:hAnsi="Arial" w:cs="Arial" w:hint="cs"/>
          <w:sz w:val="23"/>
          <w:szCs w:val="23"/>
          <w:rtl/>
        </w:rPr>
        <w:t xml:space="preserve">טבלה </w:t>
      </w:r>
      <w:r>
        <w:rPr>
          <w:rFonts w:ascii="Arial" w:eastAsia="Arial Unicode MS" w:hAnsi="Arial" w:cs="Arial" w:hint="cs"/>
          <w:sz w:val="23"/>
          <w:szCs w:val="23"/>
          <w:rtl/>
        </w:rPr>
        <w:t xml:space="preserve">שמקורה באתר </w:t>
      </w:r>
      <w:r w:rsidR="004C2376">
        <w:rPr>
          <w:rFonts w:ascii="Arial" w:eastAsia="Arial Unicode MS" w:hAnsi="Arial" w:cs="Arial" w:hint="cs"/>
          <w:sz w:val="23"/>
          <w:szCs w:val="23"/>
          <w:rtl/>
        </w:rPr>
        <w:t>ספרית הקונגרס</w:t>
      </w:r>
      <w:r>
        <w:rPr>
          <w:rFonts w:ascii="Arial" w:eastAsia="Arial Unicode MS" w:hAnsi="Arial" w:cs="Arial" w:hint="cs"/>
          <w:sz w:val="23"/>
          <w:szCs w:val="23"/>
          <w:rtl/>
        </w:rPr>
        <w:t>:</w:t>
      </w:r>
      <w:r w:rsidR="004C2376">
        <w:rPr>
          <w:rFonts w:ascii="Arial" w:eastAsia="Arial Unicode MS" w:hAnsi="Arial" w:cs="Arial" w:hint="cs"/>
          <w:sz w:val="23"/>
          <w:szCs w:val="23"/>
          <w:rtl/>
        </w:rPr>
        <w:t xml:space="preserve"> </w:t>
      </w:r>
      <w:hyperlink r:id="rId10" w:history="1">
        <w:r w:rsidR="004C2376" w:rsidRPr="00BF11BE">
          <w:rPr>
            <w:rStyle w:val="Hyperlink"/>
            <w:rFonts w:ascii="Arial" w:eastAsia="Arial Unicode MS" w:hAnsi="Arial" w:cs="Arial"/>
            <w:sz w:val="23"/>
            <w:szCs w:val="23"/>
          </w:rPr>
          <w:t>http://www.loc.gov/aba/pcc/conser/issues/CSR.html</w:t>
        </w:r>
      </w:hyperlink>
    </w:p>
    <w:p w:rsidR="004C2376" w:rsidRPr="007A7D74" w:rsidRDefault="004C2376" w:rsidP="00841F2A">
      <w:pPr>
        <w:ind w:firstLine="720"/>
        <w:jc w:val="center"/>
        <w:rPr>
          <w:rFonts w:ascii="Arial" w:hAnsi="Arial"/>
          <w:b/>
        </w:rPr>
      </w:pPr>
      <w:r>
        <w:rPr>
          <w:rFonts w:ascii="Arial" w:eastAsia="Arial Unicode MS" w:hAnsi="Arial" w:cs="Arial" w:hint="cs"/>
          <w:sz w:val="23"/>
          <w:szCs w:val="23"/>
          <w:rtl/>
        </w:rPr>
        <w:t xml:space="preserve">המסמך: </w:t>
      </w:r>
      <w:hyperlink r:id="rId11" w:history="1">
        <w:r w:rsidRPr="004C2376">
          <w:rPr>
            <w:rFonts w:ascii="Arial" w:eastAsia="Arial Unicode MS" w:hAnsi="Arial" w:cs="Arial"/>
            <w:b/>
            <w:bCs/>
            <w:sz w:val="23"/>
            <w:szCs w:val="23"/>
          </w:rPr>
          <w:t>RDA CONSER Standard Record</w:t>
        </w:r>
      </w:hyperlink>
      <w:r>
        <w:t xml:space="preserve"> </w:t>
      </w:r>
      <w:r>
        <w:rPr>
          <w:rFonts w:ascii="Times New Roman" w:hAnsi="Times New Roman" w:cs="Times New Roman"/>
          <w:bCs/>
          <w:sz w:val="26"/>
          <w:szCs w:val="26"/>
        </w:rPr>
        <w:t>(</w:t>
      </w:r>
      <w:r w:rsidR="00841F2A">
        <w:rPr>
          <w:rFonts w:ascii="Times New Roman" w:hAnsi="Times New Roman" w:cs="Times New Roman"/>
          <w:bCs/>
          <w:sz w:val="26"/>
          <w:szCs w:val="26"/>
        </w:rPr>
        <w:t>March 1, 2015</w:t>
      </w:r>
      <w:r w:rsidRPr="005A460A">
        <w:rPr>
          <w:rFonts w:ascii="Times New Roman" w:hAnsi="Times New Roman" w:cs="Times New Roman"/>
          <w:bCs/>
          <w:sz w:val="26"/>
          <w:szCs w:val="26"/>
        </w:rPr>
        <w:t xml:space="preserve"> revision</w:t>
      </w:r>
      <w:r>
        <w:rPr>
          <w:rFonts w:ascii="Times New Roman" w:hAnsi="Times New Roman" w:cs="Times New Roman"/>
          <w:bCs/>
          <w:sz w:val="26"/>
          <w:szCs w:val="26"/>
        </w:rPr>
        <w:t xml:space="preserve">) </w:t>
      </w:r>
      <w:r>
        <w:rPr>
          <w:rFonts w:hint="cs"/>
          <w:rtl/>
        </w:rPr>
        <w:t xml:space="preserve">, ע' </w:t>
      </w:r>
      <w:r w:rsidR="00841F2A">
        <w:t>4-11</w:t>
      </w:r>
      <w:r>
        <w:t xml:space="preserve"> </w:t>
      </w:r>
    </w:p>
    <w:p w:rsidR="004C2376" w:rsidRPr="00B954B4" w:rsidRDefault="00841F2A" w:rsidP="009E08EE">
      <w:pPr>
        <w:pStyle w:val="ListParagraph"/>
        <w:spacing w:line="240" w:lineRule="auto"/>
        <w:ind w:left="1440"/>
        <w:rPr>
          <w:rFonts w:ascii="Arial" w:eastAsia="Arial Unicode MS" w:hAnsi="Arial" w:cs="Arial"/>
          <w:sz w:val="23"/>
          <w:szCs w:val="23"/>
          <w:rtl/>
        </w:rPr>
      </w:pPr>
      <w:r>
        <w:rPr>
          <w:rFonts w:ascii="Arial" w:eastAsia="Arial Unicode MS" w:hAnsi="Arial" w:cs="Arial"/>
          <w:sz w:val="23"/>
          <w:szCs w:val="23"/>
        </w:rPr>
        <w:t xml:space="preserve"> </w:t>
      </w:r>
    </w:p>
    <w:p w:rsidR="00C66370" w:rsidRDefault="00C66370" w:rsidP="00B954B4">
      <w:pPr>
        <w:spacing w:line="240" w:lineRule="auto"/>
        <w:ind w:left="1080"/>
        <w:rPr>
          <w:rFonts w:ascii="Arial" w:eastAsia="Arial Unicode MS" w:hAnsi="Arial" w:cs="Arial"/>
          <w:sz w:val="23"/>
          <w:szCs w:val="23"/>
          <w:rtl/>
        </w:rPr>
      </w:pPr>
    </w:p>
    <w:p w:rsidR="00841F2A" w:rsidRPr="00742A8C" w:rsidRDefault="00841F2A" w:rsidP="00841F2A">
      <w:pPr>
        <w:rPr>
          <w:rFonts w:ascii="Arial" w:hAnsi="Arial"/>
        </w:rPr>
      </w:pPr>
    </w:p>
    <w:tbl>
      <w:tblPr>
        <w:tblW w:w="1262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4"/>
        <w:gridCol w:w="1167"/>
        <w:gridCol w:w="7743"/>
        <w:gridCol w:w="1325"/>
      </w:tblGrid>
      <w:tr w:rsidR="00841F2A" w:rsidRPr="00742A8C" w:rsidTr="00754175">
        <w:trPr>
          <w:tblHeader/>
          <w:jc w:val="center"/>
        </w:trPr>
        <w:tc>
          <w:tcPr>
            <w:tcW w:w="2394" w:type="dxa"/>
          </w:tcPr>
          <w:p w:rsidR="00841F2A" w:rsidRPr="00742A8C" w:rsidRDefault="00841F2A" w:rsidP="00754175">
            <w:pPr>
              <w:rPr>
                <w:rFonts w:ascii="Arial" w:hAnsi="Arial"/>
                <w:b/>
              </w:rPr>
            </w:pPr>
            <w:r w:rsidRPr="00742A8C">
              <w:rPr>
                <w:rFonts w:ascii="Arial" w:hAnsi="Arial"/>
                <w:b/>
              </w:rPr>
              <w:t>RDA Instructions &amp; Elements</w:t>
            </w:r>
          </w:p>
        </w:tc>
        <w:tc>
          <w:tcPr>
            <w:tcW w:w="1167" w:type="dxa"/>
          </w:tcPr>
          <w:p w:rsidR="00841F2A" w:rsidRPr="00742A8C" w:rsidRDefault="00841F2A" w:rsidP="00754175">
            <w:pPr>
              <w:rPr>
                <w:rFonts w:ascii="Arial" w:hAnsi="Arial"/>
                <w:b/>
              </w:rPr>
            </w:pPr>
            <w:r w:rsidRPr="00742A8C">
              <w:rPr>
                <w:rFonts w:ascii="Arial" w:hAnsi="Arial"/>
                <w:b/>
              </w:rPr>
              <w:t>RDA no.</w:t>
            </w:r>
          </w:p>
          <w:p w:rsidR="00841F2A" w:rsidRPr="00742A8C" w:rsidRDefault="00841F2A" w:rsidP="00754175">
            <w:pPr>
              <w:rPr>
                <w:rFonts w:ascii="Arial" w:hAnsi="Arial"/>
                <w:b/>
              </w:rPr>
            </w:pPr>
          </w:p>
        </w:tc>
        <w:tc>
          <w:tcPr>
            <w:tcW w:w="7743" w:type="dxa"/>
          </w:tcPr>
          <w:p w:rsidR="00841F2A" w:rsidRPr="00742A8C" w:rsidRDefault="00841F2A" w:rsidP="00754175">
            <w:pPr>
              <w:rPr>
                <w:rFonts w:ascii="Arial" w:hAnsi="Arial"/>
                <w:b/>
              </w:rPr>
            </w:pPr>
            <w:r w:rsidRPr="00742A8C">
              <w:rPr>
                <w:rFonts w:ascii="Arial" w:hAnsi="Arial"/>
                <w:b/>
              </w:rPr>
              <w:t>Notes</w:t>
            </w:r>
          </w:p>
        </w:tc>
        <w:tc>
          <w:tcPr>
            <w:tcW w:w="1325" w:type="dxa"/>
          </w:tcPr>
          <w:p w:rsidR="00841F2A" w:rsidRPr="00742A8C" w:rsidRDefault="00841F2A" w:rsidP="00754175">
            <w:pPr>
              <w:rPr>
                <w:rFonts w:ascii="Arial" w:hAnsi="Arial"/>
                <w:b/>
              </w:rPr>
            </w:pPr>
            <w:r w:rsidRPr="00742A8C">
              <w:rPr>
                <w:rFonts w:ascii="Arial" w:hAnsi="Arial"/>
                <w:b/>
              </w:rPr>
              <w:t>MARC encoding</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General guidelines on transcription </w:t>
            </w:r>
            <w:r>
              <w:rPr>
                <w:rFonts w:ascii="Arial" w:hAnsi="Arial"/>
              </w:rPr>
              <w:t>*</w:t>
            </w:r>
            <w:r w:rsidRPr="00742A8C">
              <w:rPr>
                <w:rFonts w:ascii="Arial" w:hAnsi="Arial"/>
              </w:rPr>
              <w:t xml:space="preserve"> </w:t>
            </w:r>
          </w:p>
        </w:tc>
        <w:tc>
          <w:tcPr>
            <w:tcW w:w="1167" w:type="dxa"/>
          </w:tcPr>
          <w:p w:rsidR="00841F2A" w:rsidRPr="00742A8C" w:rsidRDefault="00841F2A" w:rsidP="00754175">
            <w:pPr>
              <w:rPr>
                <w:rFonts w:ascii="Arial" w:hAnsi="Arial"/>
              </w:rPr>
            </w:pPr>
            <w:r w:rsidRPr="00742A8C">
              <w:rPr>
                <w:rFonts w:ascii="Arial" w:hAnsi="Arial"/>
              </w:rPr>
              <w:t>1.7.1 Alternative (1</w:t>
            </w:r>
            <w:r w:rsidRPr="00742A8C">
              <w:rPr>
                <w:rFonts w:ascii="Arial" w:hAnsi="Arial"/>
                <w:vertAlign w:val="superscript"/>
              </w:rPr>
              <w:t>st</w:t>
            </w:r>
            <w:r w:rsidRPr="00742A8C">
              <w:rPr>
                <w:rFonts w:ascii="Arial" w:hAnsi="Arial"/>
              </w:rPr>
              <w:t>)</w:t>
            </w:r>
            <w:r>
              <w:rPr>
                <w:rFonts w:ascii="Arial" w:hAnsi="Arial"/>
              </w:rPr>
              <w:t xml:space="preserve"> </w:t>
            </w:r>
          </w:p>
        </w:tc>
        <w:tc>
          <w:tcPr>
            <w:tcW w:w="7743" w:type="dxa"/>
          </w:tcPr>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U</w:t>
            </w:r>
            <w:r w:rsidRPr="00742A8C">
              <w:rPr>
                <w:rFonts w:ascii="Arial" w:hAnsi="Arial"/>
              </w:rPr>
              <w:t xml:space="preserve">se </w:t>
            </w:r>
            <w:r w:rsidRPr="00742A8C">
              <w:rPr>
                <w:rFonts w:ascii="Arial" w:hAnsi="Arial"/>
                <w:i/>
              </w:rPr>
              <w:t xml:space="preserve">Descriptive Cataloging </w:t>
            </w:r>
            <w:r>
              <w:rPr>
                <w:rFonts w:ascii="Arial" w:hAnsi="Arial"/>
                <w:i/>
              </w:rPr>
              <w:t>of</w:t>
            </w:r>
            <w:r w:rsidRPr="00742A8C">
              <w:rPr>
                <w:rFonts w:ascii="Arial" w:hAnsi="Arial"/>
                <w:i/>
              </w:rPr>
              <w:t xml:space="preserve"> Rare Materials</w:t>
            </w:r>
            <w:r w:rsidRPr="00742A8C">
              <w:rPr>
                <w:rFonts w:ascii="Arial" w:hAnsi="Arial"/>
                <w:i/>
                <w:iCs/>
              </w:rPr>
              <w:t xml:space="preserve"> (Serials)</w:t>
            </w:r>
            <w:r w:rsidRPr="00742A8C">
              <w:rPr>
                <w:rFonts w:ascii="Arial" w:hAnsi="Arial"/>
              </w:rPr>
              <w:t xml:space="preserve"> as the "designated published style manual" in place of the instructions given under RDA 1.7.2-1.7.9 for transcribing punctuation, numerals, symbols, abbreviations, etc.</w:t>
            </w:r>
          </w:p>
        </w:tc>
        <w:tc>
          <w:tcPr>
            <w:tcW w:w="1325" w:type="dxa"/>
          </w:tcPr>
          <w:p w:rsidR="00841F2A" w:rsidRPr="00742A8C" w:rsidRDefault="00841F2A" w:rsidP="00754175">
            <w:pPr>
              <w:jc w:val="center"/>
              <w:rPr>
                <w:rFonts w:ascii="Arial" w:hAnsi="Arial"/>
              </w:rPr>
            </w:pPr>
            <w:r w:rsidRPr="00742A8C">
              <w:rPr>
                <w:rFonts w:ascii="Arial" w:hAnsi="Arial"/>
              </w:rPr>
              <w:t>Varies</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Numbers expressed as numerals or as words </w:t>
            </w:r>
            <w:r>
              <w:rPr>
                <w:rFonts w:ascii="Arial" w:hAnsi="Arial"/>
              </w:rPr>
              <w:t>*</w:t>
            </w:r>
          </w:p>
        </w:tc>
        <w:tc>
          <w:tcPr>
            <w:tcW w:w="1167" w:type="dxa"/>
          </w:tcPr>
          <w:p w:rsidR="00841F2A" w:rsidRPr="00742A8C" w:rsidRDefault="00841F2A" w:rsidP="00754175">
            <w:pPr>
              <w:rPr>
                <w:rFonts w:ascii="Arial" w:hAnsi="Arial"/>
              </w:rPr>
            </w:pPr>
            <w:r w:rsidRPr="00742A8C">
              <w:rPr>
                <w:rFonts w:ascii="Arial" w:hAnsi="Arial"/>
              </w:rPr>
              <w:t>1.8.1</w:t>
            </w:r>
          </w:p>
        </w:tc>
        <w:tc>
          <w:tcPr>
            <w:tcW w:w="7743" w:type="dxa"/>
          </w:tcPr>
          <w:p w:rsidR="00841F2A" w:rsidRPr="00742A8C" w:rsidRDefault="00841F2A" w:rsidP="00754175">
            <w:pPr>
              <w:rPr>
                <w:rFonts w:ascii="Arial" w:hAnsi="Arial" w:cs="Arial"/>
              </w:rPr>
            </w:pPr>
            <w:r>
              <w:rPr>
                <w:rFonts w:ascii="Arial" w:hAnsi="Arial" w:cs="Arial"/>
              </w:rPr>
              <w:t>R</w:t>
            </w:r>
            <w:r w:rsidRPr="00742A8C">
              <w:rPr>
                <w:rFonts w:ascii="Arial" w:hAnsi="Arial" w:cs="Arial"/>
              </w:rPr>
              <w:t>are materials</w:t>
            </w:r>
            <w:r>
              <w:rPr>
                <w:rFonts w:ascii="Arial" w:hAnsi="Arial" w:cs="Arial"/>
              </w:rPr>
              <w:t>: A</w:t>
            </w:r>
            <w:r w:rsidRPr="00742A8C">
              <w:rPr>
                <w:rFonts w:ascii="Arial" w:hAnsi="Arial" w:cs="Arial"/>
              </w:rPr>
              <w:t>pply the RDA alternative for early printed resources.</w:t>
            </w:r>
          </w:p>
        </w:tc>
        <w:tc>
          <w:tcPr>
            <w:tcW w:w="1325" w:type="dxa"/>
          </w:tcPr>
          <w:p w:rsidR="00841F2A" w:rsidRPr="00742A8C" w:rsidRDefault="00841F2A" w:rsidP="00754175">
            <w:pPr>
              <w:jc w:val="center"/>
              <w:rPr>
                <w:rFonts w:ascii="Arial" w:hAnsi="Arial"/>
              </w:rPr>
            </w:pPr>
            <w:r w:rsidRPr="00742A8C">
              <w:rPr>
                <w:rFonts w:ascii="Arial" w:hAnsi="Arial"/>
              </w:rPr>
              <w:t>Varies</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Form of numerals </w:t>
            </w:r>
            <w:r>
              <w:rPr>
                <w:rFonts w:ascii="Arial" w:hAnsi="Arial"/>
              </w:rPr>
              <w:t>*</w:t>
            </w:r>
          </w:p>
        </w:tc>
        <w:tc>
          <w:tcPr>
            <w:tcW w:w="1167" w:type="dxa"/>
          </w:tcPr>
          <w:p w:rsidR="00841F2A" w:rsidRPr="00742A8C" w:rsidRDefault="00841F2A" w:rsidP="00754175">
            <w:pPr>
              <w:rPr>
                <w:rFonts w:ascii="Arial" w:hAnsi="Arial"/>
              </w:rPr>
            </w:pPr>
            <w:r w:rsidRPr="00742A8C">
              <w:rPr>
                <w:rFonts w:ascii="Arial" w:hAnsi="Arial"/>
              </w:rPr>
              <w:t>1.8.2</w:t>
            </w:r>
          </w:p>
        </w:tc>
        <w:tc>
          <w:tcPr>
            <w:tcW w:w="7743" w:type="dxa"/>
          </w:tcPr>
          <w:p w:rsidR="00841F2A" w:rsidRPr="00742A8C" w:rsidRDefault="00841F2A" w:rsidP="00754175">
            <w:pPr>
              <w:rPr>
                <w:rFonts w:ascii="Arial" w:hAnsi="Arial" w:cs="Arial"/>
              </w:rPr>
            </w:pPr>
            <w:r>
              <w:rPr>
                <w:rFonts w:ascii="Arial" w:hAnsi="Arial" w:cs="Arial"/>
              </w:rPr>
              <w:t>R</w:t>
            </w:r>
            <w:r w:rsidRPr="00742A8C">
              <w:rPr>
                <w:rFonts w:ascii="Arial" w:hAnsi="Arial" w:cs="Arial"/>
              </w:rPr>
              <w:t>are materials</w:t>
            </w:r>
            <w:r>
              <w:rPr>
                <w:rFonts w:ascii="Arial" w:hAnsi="Arial" w:cs="Arial"/>
              </w:rPr>
              <w:t>:</w:t>
            </w:r>
            <w:r w:rsidRPr="00742A8C">
              <w:rPr>
                <w:rFonts w:ascii="Arial" w:hAnsi="Arial" w:cs="Arial"/>
              </w:rPr>
              <w:t xml:space="preserve"> </w:t>
            </w:r>
            <w:r>
              <w:rPr>
                <w:rFonts w:ascii="Arial" w:hAnsi="Arial" w:cs="Arial"/>
              </w:rPr>
              <w:t>A</w:t>
            </w:r>
            <w:r w:rsidRPr="00742A8C">
              <w:rPr>
                <w:rFonts w:ascii="Arial" w:hAnsi="Arial" w:cs="Arial"/>
              </w:rPr>
              <w:t>pply the first alternative to record numerals in the form in which they appear on the source of information (for example, roman).</w:t>
            </w:r>
          </w:p>
        </w:tc>
        <w:tc>
          <w:tcPr>
            <w:tcW w:w="1325" w:type="dxa"/>
          </w:tcPr>
          <w:p w:rsidR="00841F2A" w:rsidRPr="00742A8C" w:rsidRDefault="00841F2A" w:rsidP="00754175">
            <w:pPr>
              <w:jc w:val="center"/>
              <w:rPr>
                <w:rFonts w:ascii="Arial" w:hAnsi="Arial"/>
              </w:rPr>
            </w:pPr>
            <w:r w:rsidRPr="00742A8C">
              <w:rPr>
                <w:rFonts w:ascii="Arial" w:hAnsi="Arial"/>
              </w:rPr>
              <w:t>Varies</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Numbers expressed </w:t>
            </w:r>
            <w:r w:rsidRPr="00742A8C">
              <w:rPr>
                <w:rFonts w:ascii="Arial" w:hAnsi="Arial"/>
              </w:rPr>
              <w:lastRenderedPageBreak/>
              <w:t xml:space="preserve">as words </w:t>
            </w:r>
            <w:r>
              <w:rPr>
                <w:rFonts w:ascii="Arial" w:hAnsi="Arial"/>
              </w:rPr>
              <w:t>*</w:t>
            </w:r>
          </w:p>
        </w:tc>
        <w:tc>
          <w:tcPr>
            <w:tcW w:w="1167" w:type="dxa"/>
          </w:tcPr>
          <w:p w:rsidR="00841F2A" w:rsidRPr="00742A8C" w:rsidRDefault="00841F2A" w:rsidP="00754175">
            <w:pPr>
              <w:rPr>
                <w:rFonts w:ascii="Arial" w:hAnsi="Arial"/>
              </w:rPr>
            </w:pPr>
            <w:r w:rsidRPr="00742A8C">
              <w:rPr>
                <w:rFonts w:ascii="Arial" w:hAnsi="Arial"/>
              </w:rPr>
              <w:lastRenderedPageBreak/>
              <w:t>1.8.3</w:t>
            </w:r>
          </w:p>
        </w:tc>
        <w:tc>
          <w:tcPr>
            <w:tcW w:w="7743" w:type="dxa"/>
          </w:tcPr>
          <w:p w:rsidR="00841F2A" w:rsidRPr="00742A8C" w:rsidRDefault="00841F2A" w:rsidP="00754175">
            <w:pPr>
              <w:rPr>
                <w:rFonts w:ascii="Arial" w:hAnsi="Arial" w:cs="Arial"/>
              </w:rPr>
            </w:pPr>
            <w:r>
              <w:rPr>
                <w:rFonts w:ascii="Arial" w:hAnsi="Arial" w:cs="Arial"/>
              </w:rPr>
              <w:t>R</w:t>
            </w:r>
            <w:r w:rsidRPr="00742A8C">
              <w:rPr>
                <w:rFonts w:ascii="Arial" w:hAnsi="Arial" w:cs="Arial"/>
              </w:rPr>
              <w:t>are materials</w:t>
            </w:r>
            <w:r>
              <w:rPr>
                <w:rFonts w:ascii="Arial" w:hAnsi="Arial" w:cs="Arial"/>
              </w:rPr>
              <w:t>: R</w:t>
            </w:r>
            <w:r w:rsidRPr="00742A8C">
              <w:rPr>
                <w:rFonts w:ascii="Arial" w:hAnsi="Arial" w:cs="Arial"/>
              </w:rPr>
              <w:t xml:space="preserve">ecord numbers in the form in which they appear on the </w:t>
            </w:r>
            <w:r w:rsidRPr="00742A8C">
              <w:rPr>
                <w:rFonts w:ascii="Arial" w:hAnsi="Arial" w:cs="Arial"/>
              </w:rPr>
              <w:lastRenderedPageBreak/>
              <w:t>source of information (see DCRM(S) 0G, 3A3).</w:t>
            </w:r>
          </w:p>
        </w:tc>
        <w:tc>
          <w:tcPr>
            <w:tcW w:w="1325" w:type="dxa"/>
          </w:tcPr>
          <w:p w:rsidR="00841F2A" w:rsidRPr="00742A8C" w:rsidRDefault="00841F2A" w:rsidP="00754175">
            <w:pPr>
              <w:jc w:val="center"/>
              <w:rPr>
                <w:rFonts w:ascii="Arial" w:hAnsi="Arial"/>
              </w:rPr>
            </w:pPr>
            <w:r w:rsidRPr="00742A8C">
              <w:rPr>
                <w:rFonts w:ascii="Arial" w:hAnsi="Arial"/>
              </w:rPr>
              <w:lastRenderedPageBreak/>
              <w:t>Varies</w:t>
            </w:r>
          </w:p>
        </w:tc>
      </w:tr>
      <w:tr w:rsidR="00841F2A" w:rsidRPr="00742A8C" w:rsidTr="00754175">
        <w:trPr>
          <w:jc w:val="center"/>
        </w:trPr>
        <w:tc>
          <w:tcPr>
            <w:tcW w:w="2394" w:type="dxa"/>
            <w:tcBorders>
              <w:bottom w:val="single" w:sz="4" w:space="0" w:color="auto"/>
            </w:tcBorders>
          </w:tcPr>
          <w:p w:rsidR="00841F2A" w:rsidRPr="00742A8C" w:rsidRDefault="00841F2A" w:rsidP="00754175">
            <w:pPr>
              <w:rPr>
                <w:rFonts w:ascii="Arial" w:hAnsi="Arial"/>
              </w:rPr>
            </w:pPr>
            <w:r w:rsidRPr="00742A8C">
              <w:rPr>
                <w:rFonts w:ascii="Arial" w:hAnsi="Arial"/>
              </w:rPr>
              <w:lastRenderedPageBreak/>
              <w:t>Recording titles (T)</w:t>
            </w:r>
          </w:p>
        </w:tc>
        <w:tc>
          <w:tcPr>
            <w:tcW w:w="1167" w:type="dxa"/>
            <w:tcBorders>
              <w:bottom w:val="single" w:sz="4" w:space="0" w:color="auto"/>
            </w:tcBorders>
          </w:tcPr>
          <w:p w:rsidR="00841F2A" w:rsidRPr="00742A8C" w:rsidRDefault="00841F2A" w:rsidP="00754175">
            <w:pPr>
              <w:rPr>
                <w:rFonts w:ascii="Arial" w:hAnsi="Arial"/>
              </w:rPr>
            </w:pPr>
            <w:r w:rsidRPr="00742A8C">
              <w:rPr>
                <w:rFonts w:ascii="Arial" w:hAnsi="Arial"/>
              </w:rPr>
              <w:t>2.3.1.4</w:t>
            </w:r>
          </w:p>
        </w:tc>
        <w:tc>
          <w:tcPr>
            <w:tcW w:w="7743" w:type="dxa"/>
          </w:tcPr>
          <w:p w:rsidR="00841F2A" w:rsidRPr="00742A8C" w:rsidRDefault="00841F2A" w:rsidP="00754175">
            <w:pPr>
              <w:rPr>
                <w:rFonts w:ascii="Arial" w:hAnsi="Arial" w:cs="Arial"/>
              </w:rPr>
            </w:pPr>
            <w:r>
              <w:rPr>
                <w:rFonts w:ascii="Arial" w:hAnsi="Arial" w:cs="Arial"/>
              </w:rPr>
              <w:t>R</w:t>
            </w:r>
            <w:r w:rsidRPr="00742A8C">
              <w:rPr>
                <w:rFonts w:ascii="Arial" w:hAnsi="Arial" w:cs="Arial"/>
              </w:rPr>
              <w:t>are materials</w:t>
            </w:r>
            <w:r>
              <w:rPr>
                <w:rFonts w:ascii="Arial" w:hAnsi="Arial" w:cs="Arial"/>
              </w:rPr>
              <w:t>: G</w:t>
            </w:r>
            <w:r w:rsidRPr="00742A8C">
              <w:rPr>
                <w:rFonts w:ascii="Arial" w:hAnsi="Arial" w:cs="Arial"/>
              </w:rPr>
              <w:t>enerally do not abridge titles.</w:t>
            </w:r>
          </w:p>
        </w:tc>
        <w:tc>
          <w:tcPr>
            <w:tcW w:w="1325" w:type="dxa"/>
          </w:tcPr>
          <w:p w:rsidR="00841F2A" w:rsidRPr="00742A8C" w:rsidRDefault="00841F2A" w:rsidP="00754175">
            <w:pPr>
              <w:jc w:val="center"/>
              <w:rPr>
                <w:rFonts w:ascii="Arial" w:hAnsi="Arial"/>
              </w:rPr>
            </w:pPr>
            <w:r w:rsidRPr="00742A8C">
              <w:rPr>
                <w:rFonts w:ascii="Arial" w:hAnsi="Arial"/>
              </w:rPr>
              <w:t>Varies</w:t>
            </w:r>
          </w:p>
        </w:tc>
      </w:tr>
      <w:tr w:rsidR="00841F2A" w:rsidRPr="00742A8C" w:rsidTr="00754175">
        <w:trPr>
          <w:jc w:val="center"/>
        </w:trPr>
        <w:tc>
          <w:tcPr>
            <w:tcW w:w="2394" w:type="dxa"/>
            <w:tcBorders>
              <w:left w:val="single" w:sz="4" w:space="0" w:color="auto"/>
            </w:tcBorders>
          </w:tcPr>
          <w:p w:rsidR="00841F2A" w:rsidRPr="00742A8C" w:rsidRDefault="00841F2A" w:rsidP="00754175">
            <w:pPr>
              <w:rPr>
                <w:rFonts w:ascii="Arial" w:hAnsi="Arial"/>
              </w:rPr>
            </w:pPr>
            <w:r w:rsidRPr="00742A8C">
              <w:rPr>
                <w:rFonts w:ascii="Arial" w:hAnsi="Arial"/>
              </w:rPr>
              <w:t>Title proper (T)</w:t>
            </w:r>
          </w:p>
        </w:tc>
        <w:tc>
          <w:tcPr>
            <w:tcW w:w="1167" w:type="dxa"/>
          </w:tcPr>
          <w:p w:rsidR="00841F2A" w:rsidRPr="00742A8C" w:rsidRDefault="00841F2A" w:rsidP="00754175">
            <w:pPr>
              <w:rPr>
                <w:rFonts w:ascii="Arial" w:hAnsi="Arial"/>
              </w:rPr>
            </w:pPr>
            <w:r w:rsidRPr="00742A8C">
              <w:rPr>
                <w:rFonts w:ascii="Arial" w:hAnsi="Arial"/>
              </w:rPr>
              <w:t>2.3.2</w:t>
            </w:r>
          </w:p>
        </w:tc>
        <w:tc>
          <w:tcPr>
            <w:tcW w:w="7743" w:type="dxa"/>
          </w:tcPr>
          <w:p w:rsidR="00841F2A" w:rsidRPr="00742A8C" w:rsidRDefault="00841F2A" w:rsidP="00754175">
            <w:pP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245</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Title in more than one form (T)</w:t>
            </w:r>
          </w:p>
        </w:tc>
        <w:tc>
          <w:tcPr>
            <w:tcW w:w="1167" w:type="dxa"/>
          </w:tcPr>
          <w:p w:rsidR="00841F2A" w:rsidRPr="00742A8C" w:rsidRDefault="00841F2A" w:rsidP="00754175">
            <w:pPr>
              <w:rPr>
                <w:rFonts w:ascii="Arial" w:hAnsi="Arial"/>
              </w:rPr>
            </w:pPr>
            <w:r w:rsidRPr="00742A8C">
              <w:rPr>
                <w:rFonts w:ascii="Arial" w:hAnsi="Arial"/>
              </w:rPr>
              <w:t>2.3.2.5</w:t>
            </w:r>
          </w:p>
        </w:tc>
        <w:tc>
          <w:tcPr>
            <w:tcW w:w="7743" w:type="dxa"/>
          </w:tcPr>
          <w:p w:rsidR="00841F2A" w:rsidRPr="00742A8C" w:rsidRDefault="00841F2A" w:rsidP="00754175">
            <w:pPr>
              <w:rPr>
                <w:rFonts w:ascii="Arial" w:hAnsi="Arial"/>
              </w:rPr>
            </w:pPr>
            <w:r w:rsidRPr="00742A8C">
              <w:rPr>
                <w:rFonts w:ascii="Arial" w:hAnsi="Arial"/>
              </w:rPr>
              <w:t xml:space="preserve">Record </w:t>
            </w:r>
            <w:r w:rsidRPr="00742A8C">
              <w:rPr>
                <w:rFonts w:ascii="Arial" w:hAnsi="Arial"/>
                <w:u w:val="single"/>
              </w:rPr>
              <w:t>initialisms/acronyms</w:t>
            </w:r>
            <w:r w:rsidRPr="00742A8C">
              <w:rPr>
                <w:rFonts w:ascii="Arial" w:hAnsi="Arial"/>
              </w:rPr>
              <w:t xml:space="preserve"> of the title proper not chosen as the title proper as variant titles </w:t>
            </w:r>
            <w:r>
              <w:rPr>
                <w:rFonts w:ascii="Arial" w:hAnsi="Arial"/>
              </w:rPr>
              <w:t xml:space="preserve">in field 246 </w:t>
            </w:r>
            <w:r w:rsidRPr="00742A8C">
              <w:rPr>
                <w:rFonts w:ascii="Arial" w:hAnsi="Arial"/>
              </w:rPr>
              <w:t xml:space="preserve">only, rather than </w:t>
            </w:r>
            <w:r>
              <w:rPr>
                <w:rFonts w:ascii="Arial" w:hAnsi="Arial"/>
              </w:rPr>
              <w:t xml:space="preserve">as </w:t>
            </w:r>
            <w:r w:rsidRPr="00742A8C">
              <w:rPr>
                <w:rFonts w:ascii="Arial" w:hAnsi="Arial"/>
              </w:rPr>
              <w:t>other title information.</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w:t>
            </w:r>
            <w:r w:rsidRPr="00742A8C">
              <w:rPr>
                <w:rFonts w:ascii="Arial" w:hAnsi="Arial"/>
              </w:rPr>
              <w:t xml:space="preserve"> </w:t>
            </w:r>
            <w:r w:rsidRPr="00CE5C4E">
              <w:rPr>
                <w:rFonts w:ascii="Arial" w:hAnsi="Arial"/>
                <w:i/>
              </w:rPr>
              <w:t>T</w:t>
            </w:r>
            <w:r w:rsidRPr="00742A8C">
              <w:rPr>
                <w:rFonts w:ascii="Arial" w:hAnsi="Arial"/>
                <w:i/>
                <w:iCs/>
              </w:rPr>
              <w:t>ranscribe</w:t>
            </w:r>
            <w:r w:rsidRPr="00742A8C">
              <w:rPr>
                <w:rFonts w:ascii="Arial" w:hAnsi="Arial"/>
              </w:rPr>
              <w:t xml:space="preserve"> initialisms/acronyms of the title proper as other title information </w:t>
            </w:r>
            <w:r>
              <w:rPr>
                <w:rFonts w:ascii="Arial" w:hAnsi="Arial"/>
              </w:rPr>
              <w:t xml:space="preserve">in field 245 </w:t>
            </w:r>
            <w:r w:rsidRPr="00742A8C">
              <w:rPr>
                <w:rFonts w:ascii="Arial" w:hAnsi="Arial"/>
              </w:rPr>
              <w:t>(see DCRM(S) 1B1.3, 1D)</w:t>
            </w:r>
            <w:r>
              <w:rPr>
                <w:rFonts w:ascii="Arial" w:hAnsi="Arial"/>
              </w:rPr>
              <w:t xml:space="preserve"> and record also in field 246 for access</w:t>
            </w:r>
            <w:r w:rsidRPr="00742A8C">
              <w:rPr>
                <w:rFonts w:ascii="Arial" w:hAnsi="Arial"/>
              </w:rPr>
              <w:t>.</w:t>
            </w:r>
          </w:p>
        </w:tc>
        <w:tc>
          <w:tcPr>
            <w:tcW w:w="1325" w:type="dxa"/>
          </w:tcPr>
          <w:p w:rsidR="00841F2A" w:rsidRPr="00742A8C" w:rsidRDefault="00841F2A" w:rsidP="00754175">
            <w:pPr>
              <w:jc w:val="center"/>
              <w:rPr>
                <w:rFonts w:ascii="Arial" w:hAnsi="Arial"/>
              </w:rPr>
            </w:pPr>
            <w:r w:rsidRPr="00742A8C">
              <w:rPr>
                <w:rFonts w:ascii="Arial" w:hAnsi="Arial"/>
              </w:rPr>
              <w:t>245</w:t>
            </w:r>
            <w:r>
              <w:rPr>
                <w:rFonts w:ascii="Arial" w:hAnsi="Arial"/>
              </w:rPr>
              <w:t>, 246</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Parallel title proper (T)</w:t>
            </w:r>
          </w:p>
        </w:tc>
        <w:tc>
          <w:tcPr>
            <w:tcW w:w="1167" w:type="dxa"/>
          </w:tcPr>
          <w:p w:rsidR="00841F2A" w:rsidRPr="00742A8C" w:rsidRDefault="00841F2A" w:rsidP="00754175">
            <w:pPr>
              <w:rPr>
                <w:rFonts w:ascii="Arial" w:hAnsi="Arial"/>
              </w:rPr>
            </w:pPr>
            <w:r w:rsidRPr="00742A8C">
              <w:rPr>
                <w:rFonts w:ascii="Arial" w:hAnsi="Arial"/>
              </w:rPr>
              <w:t>2.3.3</w:t>
            </w:r>
          </w:p>
        </w:tc>
        <w:tc>
          <w:tcPr>
            <w:tcW w:w="7743" w:type="dxa"/>
          </w:tcPr>
          <w:p w:rsidR="00841F2A" w:rsidRDefault="00841F2A" w:rsidP="00754175">
            <w:pPr>
              <w:rPr>
                <w:rFonts w:ascii="Arial" w:hAnsi="Arial"/>
              </w:rPr>
            </w:pPr>
            <w:r w:rsidRPr="00742A8C">
              <w:rPr>
                <w:rFonts w:ascii="Arial" w:hAnsi="Arial"/>
              </w:rPr>
              <w:t>Record all</w:t>
            </w:r>
            <w:r>
              <w:rPr>
                <w:rFonts w:ascii="Arial" w:hAnsi="Arial"/>
              </w:rPr>
              <w:t xml:space="preserve"> in 246</w:t>
            </w:r>
            <w:r w:rsidRPr="00742A8C">
              <w:rPr>
                <w:rFonts w:ascii="Arial" w:hAnsi="Arial"/>
              </w:rPr>
              <w:t>.</w:t>
            </w:r>
          </w:p>
          <w:p w:rsidR="00841F2A" w:rsidRDefault="00841F2A" w:rsidP="00754175">
            <w:pPr>
              <w:rPr>
                <w:rFonts w:ascii="Arial" w:hAnsi="Arial"/>
              </w:rPr>
            </w:pPr>
          </w:p>
          <w:p w:rsidR="00841F2A" w:rsidRPr="00742A8C" w:rsidRDefault="00841F2A" w:rsidP="00754175">
            <w:pPr>
              <w:rPr>
                <w:rFonts w:ascii="Arial" w:hAnsi="Arial"/>
              </w:rPr>
            </w:pPr>
            <w:r>
              <w:rPr>
                <w:rFonts w:ascii="Arial" w:hAnsi="Arial"/>
              </w:rPr>
              <w:t xml:space="preserve">Rare materials: </w:t>
            </w:r>
            <w:r w:rsidRPr="0048042F">
              <w:rPr>
                <w:rFonts w:ascii="Arial" w:hAnsi="Arial"/>
              </w:rPr>
              <w:t xml:space="preserve">Record all parallel titles appearing on the same source as the title proper in </w:t>
            </w:r>
            <w:r>
              <w:rPr>
                <w:rFonts w:ascii="Arial" w:hAnsi="Arial"/>
              </w:rPr>
              <w:t>245</w:t>
            </w:r>
            <w:r w:rsidRPr="0048042F">
              <w:rPr>
                <w:rFonts w:ascii="Arial" w:hAnsi="Arial"/>
              </w:rPr>
              <w:t xml:space="preserve"> and </w:t>
            </w:r>
            <w:r>
              <w:rPr>
                <w:rFonts w:ascii="Arial" w:hAnsi="Arial"/>
              </w:rPr>
              <w:t xml:space="preserve">record also in </w:t>
            </w:r>
            <w:r w:rsidRPr="0048042F">
              <w:rPr>
                <w:rFonts w:ascii="Arial" w:hAnsi="Arial"/>
              </w:rPr>
              <w:t>246</w:t>
            </w:r>
            <w:r>
              <w:rPr>
                <w:rFonts w:ascii="Arial" w:hAnsi="Arial"/>
              </w:rPr>
              <w:t xml:space="preserve"> for access</w:t>
            </w:r>
            <w:r w:rsidRPr="0048042F">
              <w:rPr>
                <w:rFonts w:ascii="Arial" w:hAnsi="Arial"/>
              </w:rPr>
              <w:t>.</w:t>
            </w:r>
          </w:p>
        </w:tc>
        <w:tc>
          <w:tcPr>
            <w:tcW w:w="1325" w:type="dxa"/>
          </w:tcPr>
          <w:p w:rsidR="00841F2A" w:rsidRPr="00742A8C" w:rsidRDefault="00841F2A" w:rsidP="00754175">
            <w:pPr>
              <w:jc w:val="center"/>
              <w:rPr>
                <w:rFonts w:ascii="Arial" w:hAnsi="Arial"/>
              </w:rPr>
            </w:pPr>
            <w:r w:rsidRPr="00742A8C">
              <w:rPr>
                <w:rFonts w:ascii="Arial" w:hAnsi="Arial"/>
              </w:rPr>
              <w:t>245, 246</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Other title information (T)</w:t>
            </w:r>
          </w:p>
        </w:tc>
        <w:tc>
          <w:tcPr>
            <w:tcW w:w="1167" w:type="dxa"/>
          </w:tcPr>
          <w:p w:rsidR="00841F2A" w:rsidRPr="00742A8C" w:rsidRDefault="00841F2A" w:rsidP="00754175">
            <w:pPr>
              <w:rPr>
                <w:rFonts w:ascii="Arial" w:hAnsi="Arial"/>
              </w:rPr>
            </w:pPr>
            <w:r w:rsidRPr="00742A8C">
              <w:rPr>
                <w:rFonts w:ascii="Arial" w:hAnsi="Arial"/>
              </w:rPr>
              <w:t>2.3.4</w:t>
            </w:r>
          </w:p>
        </w:tc>
        <w:tc>
          <w:tcPr>
            <w:tcW w:w="7743" w:type="dxa"/>
          </w:tcPr>
          <w:p w:rsidR="00841F2A" w:rsidRPr="00742A8C" w:rsidRDefault="00841F2A" w:rsidP="00754175">
            <w:pPr>
              <w:rPr>
                <w:rFonts w:ascii="Arial" w:hAnsi="Arial"/>
              </w:rPr>
            </w:pPr>
            <w:r w:rsidRPr="00742A8C">
              <w:rPr>
                <w:rFonts w:ascii="Arial" w:hAnsi="Arial"/>
              </w:rPr>
              <w:t>Record if it provides clarification or support to the title proper that otherwise might appear misleading without the other title information.</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lastRenderedPageBreak/>
              <w:t>R</w:t>
            </w:r>
            <w:r w:rsidRPr="00742A8C">
              <w:rPr>
                <w:rFonts w:ascii="Arial" w:hAnsi="Arial"/>
              </w:rPr>
              <w:t>are materials</w:t>
            </w:r>
            <w:r>
              <w:rPr>
                <w:rFonts w:ascii="Arial" w:hAnsi="Arial"/>
              </w:rPr>
              <w:t xml:space="preserve">: </w:t>
            </w:r>
            <w:r w:rsidRPr="00CE5C4E">
              <w:rPr>
                <w:rFonts w:ascii="Arial" w:hAnsi="Arial"/>
                <w:i/>
              </w:rPr>
              <w:t>Transcribe</w:t>
            </w:r>
            <w:r w:rsidRPr="00742A8C">
              <w:rPr>
                <w:rFonts w:ascii="Arial" w:hAnsi="Arial"/>
              </w:rPr>
              <w:t xml:space="preserve"> other title information according to DCRM(S) 1D.</w:t>
            </w:r>
          </w:p>
        </w:tc>
        <w:tc>
          <w:tcPr>
            <w:tcW w:w="1325" w:type="dxa"/>
          </w:tcPr>
          <w:p w:rsidR="00841F2A" w:rsidRPr="00742A8C" w:rsidRDefault="00841F2A" w:rsidP="00754175">
            <w:pPr>
              <w:jc w:val="center"/>
              <w:rPr>
                <w:rFonts w:ascii="Arial" w:hAnsi="Arial"/>
              </w:rPr>
            </w:pPr>
            <w:r w:rsidRPr="00742A8C">
              <w:rPr>
                <w:rFonts w:ascii="Arial" w:hAnsi="Arial"/>
              </w:rPr>
              <w:lastRenderedPageBreak/>
              <w:t>245</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Variant title (T)</w:t>
            </w:r>
          </w:p>
        </w:tc>
        <w:tc>
          <w:tcPr>
            <w:tcW w:w="1167" w:type="dxa"/>
          </w:tcPr>
          <w:p w:rsidR="00841F2A" w:rsidRPr="00742A8C" w:rsidRDefault="00841F2A" w:rsidP="00754175">
            <w:pPr>
              <w:rPr>
                <w:rFonts w:ascii="Arial" w:hAnsi="Arial"/>
              </w:rPr>
            </w:pPr>
            <w:r w:rsidRPr="00742A8C">
              <w:rPr>
                <w:rFonts w:ascii="Arial" w:hAnsi="Arial"/>
              </w:rPr>
              <w:t>2.3.6</w:t>
            </w:r>
          </w:p>
        </w:tc>
        <w:tc>
          <w:tcPr>
            <w:tcW w:w="7743" w:type="dxa"/>
          </w:tcPr>
          <w:p w:rsidR="00841F2A" w:rsidRPr="00742A8C" w:rsidRDefault="00841F2A" w:rsidP="00754175">
            <w:pPr>
              <w:rPr>
                <w:rFonts w:ascii="Arial" w:hAnsi="Arial"/>
              </w:rPr>
            </w:pPr>
            <w:r w:rsidRPr="00742A8C">
              <w:rPr>
                <w:rFonts w:ascii="Arial" w:hAnsi="Arial"/>
              </w:rPr>
              <w:t xml:space="preserve">Record </w:t>
            </w:r>
            <w:r w:rsidRPr="00742A8C">
              <w:rPr>
                <w:rFonts w:ascii="Arial" w:hAnsi="Arial"/>
                <w:u w:val="single"/>
              </w:rPr>
              <w:t>initialisms/acronyms</w:t>
            </w:r>
            <w:r w:rsidRPr="00742A8C">
              <w:rPr>
                <w:rFonts w:ascii="Arial" w:hAnsi="Arial"/>
              </w:rPr>
              <w:t xml:space="preserve"> of the title proper not chosen as the title proper </w:t>
            </w:r>
            <w:r>
              <w:rPr>
                <w:rFonts w:ascii="Arial" w:hAnsi="Arial"/>
              </w:rPr>
              <w:t xml:space="preserve">as variant titles </w:t>
            </w:r>
            <w:r w:rsidRPr="00742A8C">
              <w:rPr>
                <w:rFonts w:ascii="Arial" w:hAnsi="Arial"/>
              </w:rPr>
              <w:t xml:space="preserve">in field 246 </w:t>
            </w:r>
            <w:r>
              <w:rPr>
                <w:rFonts w:ascii="Arial" w:hAnsi="Arial"/>
              </w:rPr>
              <w:t xml:space="preserve">only, </w:t>
            </w:r>
            <w:r w:rsidRPr="00742A8C">
              <w:rPr>
                <w:rFonts w:ascii="Arial" w:hAnsi="Arial"/>
              </w:rPr>
              <w:t xml:space="preserve">rather than </w:t>
            </w:r>
            <w:r>
              <w:rPr>
                <w:rFonts w:ascii="Arial" w:hAnsi="Arial"/>
              </w:rPr>
              <w:t xml:space="preserve">as </w:t>
            </w:r>
            <w:r w:rsidRPr="00742A8C">
              <w:rPr>
                <w:rFonts w:ascii="Arial" w:hAnsi="Arial"/>
              </w:rPr>
              <w:t>other title information.</w:t>
            </w:r>
          </w:p>
          <w:p w:rsidR="00841F2A" w:rsidRPr="00742A8C" w:rsidRDefault="00841F2A" w:rsidP="00754175">
            <w:pPr>
              <w:rPr>
                <w:rFonts w:ascii="Arial" w:hAnsi="Arial"/>
              </w:rPr>
            </w:pPr>
          </w:p>
          <w:p w:rsidR="00841F2A" w:rsidRDefault="00841F2A" w:rsidP="00754175">
            <w:pPr>
              <w:rPr>
                <w:rFonts w:ascii="Arial" w:hAnsi="Arial"/>
              </w:rPr>
            </w:pPr>
            <w:r w:rsidRPr="00742A8C">
              <w:rPr>
                <w:rFonts w:ascii="Arial" w:hAnsi="Arial"/>
              </w:rPr>
              <w:t xml:space="preserve">Record variant titles that appear prominently in the resource being cataloged, and which a user might reasonably consider to be the title. </w:t>
            </w:r>
          </w:p>
          <w:p w:rsidR="00841F2A" w:rsidRDefault="00841F2A" w:rsidP="00754175">
            <w:pPr>
              <w:rPr>
                <w:rFonts w:ascii="Arial" w:hAnsi="Arial"/>
              </w:rPr>
            </w:pPr>
          </w:p>
          <w:p w:rsidR="00841F2A" w:rsidRPr="00742A8C" w:rsidRDefault="00841F2A" w:rsidP="00754175">
            <w:pPr>
              <w:rPr>
                <w:rFonts w:ascii="Arial" w:hAnsi="Arial"/>
              </w:rPr>
            </w:pPr>
            <w:r>
              <w:rPr>
                <w:rFonts w:ascii="Arial" w:hAnsi="Arial"/>
              </w:rPr>
              <w:t>Rare materials:</w:t>
            </w:r>
            <w:r w:rsidRPr="00742A8C">
              <w:rPr>
                <w:rFonts w:ascii="Arial" w:hAnsi="Arial"/>
              </w:rPr>
              <w:t xml:space="preserve"> </w:t>
            </w:r>
            <w:r w:rsidRPr="00CE5C4E">
              <w:rPr>
                <w:rFonts w:ascii="Arial" w:hAnsi="Arial"/>
                <w:i/>
              </w:rPr>
              <w:t>Transcribe</w:t>
            </w:r>
            <w:r>
              <w:rPr>
                <w:rFonts w:ascii="Arial" w:hAnsi="Arial"/>
              </w:rPr>
              <w:t xml:space="preserve"> initialisms/acronyms of the title proper as other title information in field 245 (see DCRM(S) 1B1.3, 1D) and record also in field 246 for access. R</w:t>
            </w:r>
            <w:r w:rsidRPr="00742A8C">
              <w:rPr>
                <w:rFonts w:ascii="Arial" w:hAnsi="Arial"/>
              </w:rPr>
              <w:t>ecord variant titles that are required by DCRM(S)</w:t>
            </w:r>
            <w:r>
              <w:rPr>
                <w:rFonts w:ascii="Arial" w:hAnsi="Arial"/>
              </w:rPr>
              <w:t xml:space="preserve"> in field 246</w:t>
            </w:r>
            <w:r w:rsidRPr="00742A8C">
              <w:rPr>
                <w:rFonts w:ascii="Arial" w:hAnsi="Arial"/>
              </w:rPr>
              <w:t>. See DCRM(S) 1B1.3, 1D2, 7B4.1.1, and Appendix F</w:t>
            </w:r>
            <w:r>
              <w:rPr>
                <w:rFonts w:ascii="Arial" w:hAnsi="Arial"/>
              </w:rPr>
              <w:t xml:space="preserve"> </w:t>
            </w:r>
            <w:r w:rsidRPr="00742A8C">
              <w:rPr>
                <w:rFonts w:ascii="Arial" w:hAnsi="Arial"/>
              </w:rPr>
              <w:t>1B1.3.</w:t>
            </w:r>
          </w:p>
        </w:tc>
        <w:tc>
          <w:tcPr>
            <w:tcW w:w="1325" w:type="dxa"/>
          </w:tcPr>
          <w:p w:rsidR="00841F2A" w:rsidRPr="00742A8C" w:rsidRDefault="00841F2A" w:rsidP="00754175">
            <w:pPr>
              <w:jc w:val="center"/>
              <w:rPr>
                <w:rFonts w:ascii="Arial" w:hAnsi="Arial"/>
              </w:rPr>
            </w:pPr>
            <w:r>
              <w:rPr>
                <w:rFonts w:ascii="Arial" w:hAnsi="Arial"/>
              </w:rPr>
              <w:t xml:space="preserve">245, </w:t>
            </w:r>
            <w:r w:rsidRPr="00742A8C">
              <w:rPr>
                <w:rFonts w:ascii="Arial" w:hAnsi="Arial"/>
              </w:rPr>
              <w:t>246</w:t>
            </w:r>
          </w:p>
        </w:tc>
      </w:tr>
      <w:tr w:rsidR="00841F2A" w:rsidRPr="00742A8C" w:rsidTr="00754175">
        <w:trPr>
          <w:trHeight w:val="512"/>
          <w:jc w:val="center"/>
        </w:trPr>
        <w:tc>
          <w:tcPr>
            <w:tcW w:w="2394" w:type="dxa"/>
          </w:tcPr>
          <w:p w:rsidR="00841F2A" w:rsidRPr="00742A8C" w:rsidRDefault="00841F2A" w:rsidP="00754175">
            <w:pPr>
              <w:rPr>
                <w:rFonts w:ascii="Arial" w:hAnsi="Arial"/>
              </w:rPr>
            </w:pPr>
            <w:r w:rsidRPr="00742A8C">
              <w:rPr>
                <w:rFonts w:ascii="Arial" w:hAnsi="Arial"/>
              </w:rPr>
              <w:t>Earlier title proper (T)</w:t>
            </w:r>
          </w:p>
        </w:tc>
        <w:tc>
          <w:tcPr>
            <w:tcW w:w="1167" w:type="dxa"/>
          </w:tcPr>
          <w:p w:rsidR="00841F2A" w:rsidRPr="00742A8C" w:rsidRDefault="00841F2A" w:rsidP="00754175">
            <w:pPr>
              <w:rPr>
                <w:rFonts w:ascii="Arial" w:hAnsi="Arial"/>
              </w:rPr>
            </w:pPr>
            <w:r w:rsidRPr="00742A8C">
              <w:rPr>
                <w:rFonts w:ascii="Arial" w:hAnsi="Arial"/>
              </w:rPr>
              <w:t xml:space="preserve">2.3.7 </w:t>
            </w:r>
          </w:p>
        </w:tc>
        <w:tc>
          <w:tcPr>
            <w:tcW w:w="7743" w:type="dxa"/>
          </w:tcPr>
          <w:p w:rsidR="00841F2A" w:rsidRPr="00742A8C" w:rsidRDefault="00841F2A" w:rsidP="00754175">
            <w:pPr>
              <w:rPr>
                <w:rFonts w:ascii="Arial" w:hAnsi="Arial"/>
              </w:rPr>
            </w:pPr>
            <w:r w:rsidRPr="00742A8C">
              <w:rPr>
                <w:rFonts w:ascii="Arial" w:hAnsi="Arial"/>
              </w:rPr>
              <w:t>247 is used only for electronic serials reformatted to remove all evidence of earlier title and integrating resources.</w:t>
            </w:r>
          </w:p>
        </w:tc>
        <w:tc>
          <w:tcPr>
            <w:tcW w:w="1325" w:type="dxa"/>
          </w:tcPr>
          <w:p w:rsidR="00841F2A" w:rsidRPr="00742A8C" w:rsidRDefault="00841F2A" w:rsidP="00754175">
            <w:pPr>
              <w:jc w:val="center"/>
              <w:rPr>
                <w:rFonts w:ascii="Arial" w:hAnsi="Arial"/>
              </w:rPr>
            </w:pPr>
            <w:r w:rsidRPr="00742A8C">
              <w:rPr>
                <w:rFonts w:ascii="Arial" w:hAnsi="Arial"/>
              </w:rPr>
              <w:t>246, 247</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Later title proper (T)</w:t>
            </w:r>
          </w:p>
        </w:tc>
        <w:tc>
          <w:tcPr>
            <w:tcW w:w="1167" w:type="dxa"/>
          </w:tcPr>
          <w:p w:rsidR="00841F2A" w:rsidRPr="00742A8C" w:rsidRDefault="00841F2A" w:rsidP="00754175">
            <w:pPr>
              <w:rPr>
                <w:rFonts w:ascii="Arial" w:hAnsi="Arial"/>
              </w:rPr>
            </w:pPr>
            <w:r w:rsidRPr="00742A8C">
              <w:rPr>
                <w:rFonts w:ascii="Arial" w:hAnsi="Arial"/>
              </w:rPr>
              <w:t>2.3.8</w:t>
            </w:r>
          </w:p>
        </w:tc>
        <w:tc>
          <w:tcPr>
            <w:tcW w:w="7743" w:type="dxa"/>
          </w:tcPr>
          <w:p w:rsidR="00841F2A" w:rsidRPr="00742A8C" w:rsidRDefault="00841F2A" w:rsidP="00754175">
            <w:pPr>
              <w:rPr>
                <w:rFonts w:ascii="Arial" w:hAnsi="Arial"/>
              </w:rPr>
            </w:pPr>
            <w:r w:rsidRPr="00742A8C">
              <w:rPr>
                <w:rFonts w:ascii="Arial" w:hAnsi="Arial"/>
              </w:rPr>
              <w:t>Record minor title changes.</w:t>
            </w:r>
          </w:p>
        </w:tc>
        <w:tc>
          <w:tcPr>
            <w:tcW w:w="1325" w:type="dxa"/>
          </w:tcPr>
          <w:p w:rsidR="00841F2A" w:rsidRPr="00742A8C" w:rsidRDefault="00841F2A" w:rsidP="00754175">
            <w:pPr>
              <w:jc w:val="center"/>
              <w:rPr>
                <w:rFonts w:ascii="Arial" w:hAnsi="Arial"/>
              </w:rPr>
            </w:pPr>
            <w:r w:rsidRPr="00742A8C">
              <w:rPr>
                <w:rFonts w:ascii="Arial" w:hAnsi="Arial"/>
              </w:rPr>
              <w:t>246</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Abbreviated title (T)</w:t>
            </w:r>
          </w:p>
        </w:tc>
        <w:tc>
          <w:tcPr>
            <w:tcW w:w="1167" w:type="dxa"/>
          </w:tcPr>
          <w:p w:rsidR="00841F2A" w:rsidRPr="00742A8C" w:rsidRDefault="00841F2A" w:rsidP="00754175">
            <w:pPr>
              <w:rPr>
                <w:rFonts w:ascii="Arial" w:hAnsi="Arial"/>
              </w:rPr>
            </w:pPr>
            <w:r w:rsidRPr="00742A8C">
              <w:rPr>
                <w:rFonts w:ascii="Arial" w:hAnsi="Arial"/>
              </w:rPr>
              <w:t>2.3.10</w:t>
            </w:r>
          </w:p>
        </w:tc>
        <w:tc>
          <w:tcPr>
            <w:tcW w:w="7743" w:type="dxa"/>
          </w:tcPr>
          <w:p w:rsidR="00841F2A" w:rsidRPr="00742A8C" w:rsidRDefault="00841F2A" w:rsidP="00754175">
            <w:pPr>
              <w:rPr>
                <w:rFonts w:ascii="Arial" w:hAnsi="Arial"/>
              </w:rPr>
            </w:pPr>
            <w:r w:rsidRPr="00742A8C">
              <w:rPr>
                <w:rFonts w:ascii="Arial" w:hAnsi="Arial"/>
              </w:rPr>
              <w:t>Record in 210, not 246.</w:t>
            </w:r>
          </w:p>
        </w:tc>
        <w:tc>
          <w:tcPr>
            <w:tcW w:w="1325" w:type="dxa"/>
          </w:tcPr>
          <w:p w:rsidR="00841F2A" w:rsidRPr="00742A8C" w:rsidRDefault="00841F2A" w:rsidP="00754175">
            <w:pPr>
              <w:jc w:val="center"/>
              <w:rPr>
                <w:rFonts w:ascii="Arial" w:hAnsi="Arial"/>
              </w:rPr>
            </w:pPr>
            <w:r w:rsidRPr="00742A8C">
              <w:rPr>
                <w:rFonts w:ascii="Arial" w:hAnsi="Arial"/>
              </w:rPr>
              <w:t>210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Statement of responsibility relating to title proper (T)</w:t>
            </w:r>
          </w:p>
        </w:tc>
        <w:tc>
          <w:tcPr>
            <w:tcW w:w="1167" w:type="dxa"/>
          </w:tcPr>
          <w:p w:rsidR="00841F2A" w:rsidRPr="00742A8C" w:rsidRDefault="00841F2A" w:rsidP="00754175">
            <w:pPr>
              <w:rPr>
                <w:rFonts w:ascii="Arial" w:hAnsi="Arial"/>
              </w:rPr>
            </w:pPr>
            <w:r w:rsidRPr="00742A8C">
              <w:rPr>
                <w:rFonts w:ascii="Arial" w:hAnsi="Arial"/>
              </w:rPr>
              <w:t>2.4.2</w:t>
            </w:r>
          </w:p>
        </w:tc>
        <w:tc>
          <w:tcPr>
            <w:tcW w:w="7743" w:type="dxa"/>
          </w:tcPr>
          <w:p w:rsidR="00841F2A" w:rsidRDefault="00841F2A" w:rsidP="00754175">
            <w:pPr>
              <w:rPr>
                <w:rFonts w:ascii="Arial" w:hAnsi="Arial"/>
              </w:rPr>
            </w:pPr>
            <w:r w:rsidRPr="00742A8C">
              <w:rPr>
                <w:rFonts w:ascii="Arial" w:hAnsi="Arial"/>
              </w:rPr>
              <w:t>Usage of variant names appearing in a statement of responsibility on later issues may be recorded in 550 notes or in the 4XX field of authority records.</w:t>
            </w:r>
          </w:p>
          <w:p w:rsidR="00841F2A" w:rsidRDefault="00841F2A" w:rsidP="00754175">
            <w:pPr>
              <w:rPr>
                <w:rFonts w:ascii="Arial" w:hAnsi="Arial"/>
              </w:rPr>
            </w:pPr>
          </w:p>
          <w:p w:rsidR="00841F2A" w:rsidRPr="00742A8C" w:rsidRDefault="00841F2A" w:rsidP="00754175">
            <w:pPr>
              <w:rPr>
                <w:rFonts w:ascii="Arial" w:hAnsi="Arial"/>
              </w:rPr>
            </w:pPr>
            <w:r>
              <w:rPr>
                <w:rFonts w:ascii="Arial" w:hAnsi="Arial"/>
              </w:rPr>
              <w:t>Rare materials: Make a 550 note about changes in statement of responsibility. See DCRM(S) 1E15.</w:t>
            </w:r>
          </w:p>
        </w:tc>
        <w:tc>
          <w:tcPr>
            <w:tcW w:w="1325" w:type="dxa"/>
          </w:tcPr>
          <w:p w:rsidR="00841F2A" w:rsidRPr="00742A8C" w:rsidRDefault="00841F2A" w:rsidP="00754175">
            <w:pPr>
              <w:jc w:val="center"/>
              <w:rPr>
                <w:rFonts w:ascii="Arial" w:hAnsi="Arial"/>
              </w:rPr>
            </w:pPr>
            <w:r w:rsidRPr="00742A8C">
              <w:rPr>
                <w:rFonts w:ascii="Arial" w:hAnsi="Arial"/>
              </w:rPr>
              <w:lastRenderedPageBreak/>
              <w:t>245</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Designation of edition (T)</w:t>
            </w:r>
          </w:p>
        </w:tc>
        <w:tc>
          <w:tcPr>
            <w:tcW w:w="1167" w:type="dxa"/>
          </w:tcPr>
          <w:p w:rsidR="00841F2A" w:rsidRPr="00742A8C" w:rsidRDefault="00841F2A" w:rsidP="00754175">
            <w:pPr>
              <w:rPr>
                <w:rFonts w:ascii="Arial" w:hAnsi="Arial"/>
              </w:rPr>
            </w:pPr>
            <w:r w:rsidRPr="00742A8C">
              <w:rPr>
                <w:rFonts w:ascii="Arial" w:hAnsi="Arial"/>
              </w:rPr>
              <w:t xml:space="preserve">2.5.2 </w:t>
            </w:r>
          </w:p>
        </w:tc>
        <w:tc>
          <w:tcPr>
            <w:tcW w:w="7743" w:type="dxa"/>
          </w:tcPr>
          <w:p w:rsidR="00841F2A" w:rsidRPr="00742A8C" w:rsidRDefault="00841F2A" w:rsidP="00754175">
            <w:pPr>
              <w:jc w:val="cente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250</w:t>
            </w:r>
          </w:p>
        </w:tc>
      </w:tr>
      <w:tr w:rsidR="00841F2A" w:rsidRPr="00742A8C" w:rsidTr="00754175">
        <w:trPr>
          <w:jc w:val="center"/>
        </w:trPr>
        <w:tc>
          <w:tcPr>
            <w:tcW w:w="2394" w:type="dxa"/>
          </w:tcPr>
          <w:p w:rsidR="00841F2A" w:rsidRPr="00742A8C" w:rsidRDefault="00841F2A" w:rsidP="00754175">
            <w:pPr>
              <w:rPr>
                <w:rFonts w:ascii="Arial" w:hAnsi="Arial"/>
              </w:rPr>
            </w:pPr>
            <w:r>
              <w:rPr>
                <w:rFonts w:ascii="Arial" w:hAnsi="Arial"/>
              </w:rPr>
              <w:t>Statement of responsibility relating to the edition (T)</w:t>
            </w:r>
          </w:p>
        </w:tc>
        <w:tc>
          <w:tcPr>
            <w:tcW w:w="1167" w:type="dxa"/>
          </w:tcPr>
          <w:p w:rsidR="00841F2A" w:rsidRPr="00742A8C" w:rsidRDefault="00841F2A" w:rsidP="00754175">
            <w:pPr>
              <w:rPr>
                <w:rFonts w:ascii="Arial" w:hAnsi="Arial"/>
              </w:rPr>
            </w:pPr>
            <w:r>
              <w:rPr>
                <w:rFonts w:ascii="Arial" w:hAnsi="Arial"/>
              </w:rPr>
              <w:t>2.5.4</w:t>
            </w:r>
          </w:p>
        </w:tc>
        <w:tc>
          <w:tcPr>
            <w:tcW w:w="7743" w:type="dxa"/>
          </w:tcPr>
          <w:p w:rsidR="00841F2A" w:rsidRPr="00742A8C" w:rsidRDefault="00841F2A" w:rsidP="00754175">
            <w:pPr>
              <w:rPr>
                <w:rFonts w:ascii="Arial" w:hAnsi="Arial"/>
              </w:rPr>
            </w:pPr>
            <w:r>
              <w:rPr>
                <w:rFonts w:ascii="Arial" w:hAnsi="Arial"/>
              </w:rPr>
              <w:t>Core for rare materials.</w:t>
            </w:r>
          </w:p>
        </w:tc>
        <w:tc>
          <w:tcPr>
            <w:tcW w:w="1325" w:type="dxa"/>
          </w:tcPr>
          <w:p w:rsidR="00841F2A" w:rsidRPr="00742A8C" w:rsidRDefault="00841F2A" w:rsidP="00754175">
            <w:pPr>
              <w:jc w:val="center"/>
              <w:rPr>
                <w:rFonts w:ascii="Arial" w:hAnsi="Arial"/>
              </w:rPr>
            </w:pP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Numbering of serials</w:t>
            </w:r>
          </w:p>
        </w:tc>
        <w:tc>
          <w:tcPr>
            <w:tcW w:w="1167" w:type="dxa"/>
          </w:tcPr>
          <w:p w:rsidR="00841F2A" w:rsidRPr="00742A8C" w:rsidRDefault="00841F2A" w:rsidP="00754175">
            <w:pPr>
              <w:rPr>
                <w:rFonts w:ascii="Arial" w:hAnsi="Arial"/>
              </w:rPr>
            </w:pPr>
            <w:r w:rsidRPr="00742A8C">
              <w:rPr>
                <w:rFonts w:ascii="Arial" w:hAnsi="Arial"/>
              </w:rPr>
              <w:t>2.6</w:t>
            </w:r>
          </w:p>
        </w:tc>
        <w:tc>
          <w:tcPr>
            <w:tcW w:w="7743" w:type="dxa"/>
          </w:tcPr>
          <w:p w:rsidR="00841F2A" w:rsidRPr="00742A8C" w:rsidRDefault="00841F2A" w:rsidP="00754175">
            <w:pPr>
              <w:rPr>
                <w:rFonts w:ascii="Arial" w:hAnsi="Arial"/>
              </w:rPr>
            </w:pPr>
            <w:r w:rsidRPr="00742A8C">
              <w:rPr>
                <w:rFonts w:ascii="Arial" w:hAnsi="Arial"/>
              </w:rPr>
              <w:t>First or only sequence core if available for serials.</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Unicode MS" w:eastAsia="Arial Unicode MS" w:hAnsi="Arial Unicode MS" w:cs="Arial Unicode MS" w:hint="eastAsia"/>
                <w:lang w:val="en" w:eastAsia="zh-CN"/>
              </w:rPr>
              <w:t>Substitute a slash for a hyphen, as necessary, for clarity</w:t>
            </w:r>
            <w:r w:rsidRPr="00742A8C">
              <w:rPr>
                <w:rFonts w:ascii="Arial Unicode MS" w:eastAsia="Arial Unicode MS" w:hAnsi="Arial Unicode MS" w:cs="Arial Unicode MS"/>
                <w:lang w:val="en" w:eastAsia="zh-CN"/>
              </w:rPr>
              <w:t xml:space="preserve"> (2.6.1</w:t>
            </w:r>
            <w:r>
              <w:rPr>
                <w:rFonts w:ascii="Arial Unicode MS" w:eastAsia="Arial Unicode MS" w:hAnsi="Arial Unicode MS" w:cs="Arial Unicode MS"/>
                <w:lang w:val="en" w:eastAsia="zh-CN"/>
              </w:rPr>
              <w:t>.4</w:t>
            </w:r>
            <w:r w:rsidRPr="00742A8C">
              <w:rPr>
                <w:rFonts w:ascii="Arial Unicode MS" w:eastAsia="Arial Unicode MS" w:hAnsi="Arial Unicode MS" w:cs="Arial Unicode MS"/>
                <w:lang w:val="en" w:eastAsia="zh-CN"/>
              </w:rPr>
              <w:t>).</w:t>
            </w:r>
          </w:p>
        </w:tc>
        <w:tc>
          <w:tcPr>
            <w:tcW w:w="1325" w:type="dxa"/>
          </w:tcPr>
          <w:p w:rsidR="00841F2A" w:rsidRPr="00742A8C" w:rsidRDefault="00841F2A" w:rsidP="00754175">
            <w:pPr>
              <w:jc w:val="center"/>
              <w:rPr>
                <w:rFonts w:ascii="Arial" w:hAnsi="Arial"/>
              </w:rPr>
            </w:pP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Numeric and/or alphabetic designation of first issue or part of sequence (T)</w:t>
            </w:r>
          </w:p>
        </w:tc>
        <w:tc>
          <w:tcPr>
            <w:tcW w:w="1167" w:type="dxa"/>
          </w:tcPr>
          <w:p w:rsidR="00841F2A" w:rsidRPr="00742A8C" w:rsidRDefault="00841F2A" w:rsidP="00754175">
            <w:pPr>
              <w:rPr>
                <w:rFonts w:ascii="Arial" w:hAnsi="Arial"/>
              </w:rPr>
            </w:pPr>
            <w:r w:rsidRPr="00742A8C">
              <w:rPr>
                <w:rFonts w:ascii="Arial" w:hAnsi="Arial"/>
              </w:rPr>
              <w:t>2.6.2</w:t>
            </w:r>
          </w:p>
        </w:tc>
        <w:tc>
          <w:tcPr>
            <w:tcW w:w="7743" w:type="dxa"/>
          </w:tcPr>
          <w:p w:rsidR="00841F2A" w:rsidRPr="00742A8C" w:rsidRDefault="00841F2A" w:rsidP="00754175">
            <w:pPr>
              <w:rPr>
                <w:rFonts w:ascii="Arial" w:hAnsi="Arial"/>
              </w:rPr>
            </w:pPr>
            <w:r w:rsidRPr="00742A8C">
              <w:rPr>
                <w:rFonts w:ascii="Arial" w:hAnsi="Arial"/>
              </w:rPr>
              <w:t>Follow 2.6.2.3 A</w:t>
            </w:r>
            <w:r>
              <w:rPr>
                <w:rFonts w:ascii="Arial" w:hAnsi="Arial"/>
              </w:rPr>
              <w:t>lternative and make a note (2.17</w:t>
            </w:r>
            <w:r w:rsidRPr="00742A8C">
              <w:rPr>
                <w:rFonts w:ascii="Arial" w:hAnsi="Arial"/>
              </w:rPr>
              <w:t>.5.3) rather than recording the Numeric and/or alphabetic designation of first issue or part of sequence element (e.g., “Began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Record or supply numeric and/or alphabetic designation of the first issue whenever this information is available, regardless of whether the first issue is </w:t>
            </w:r>
            <w:r w:rsidRPr="00742A8C">
              <w:rPr>
                <w:rFonts w:ascii="Arial" w:hAnsi="Arial"/>
              </w:rPr>
              <w:lastRenderedPageBreak/>
              <w:t>in hand or not.</w:t>
            </w:r>
          </w:p>
          <w:p w:rsidR="00841F2A" w:rsidRPr="00742A8C" w:rsidRDefault="00841F2A" w:rsidP="00754175">
            <w:pPr>
              <w:rPr>
                <w:rFonts w:ascii="Arial" w:hAnsi="Arial"/>
              </w:rPr>
            </w:pPr>
          </w:p>
          <w:p w:rsidR="00841F2A" w:rsidRPr="00742A8C" w:rsidRDefault="00841F2A" w:rsidP="00754175">
            <w:pPr>
              <w:rPr>
                <w:rFonts w:ascii="Arial" w:hAnsi="Arial"/>
              </w:rPr>
            </w:pPr>
          </w:p>
          <w:p w:rsidR="00841F2A" w:rsidRDefault="00841F2A" w:rsidP="00754175">
            <w:pPr>
              <w:rPr>
                <w:rFonts w:ascii="Arial" w:hAnsi="Arial"/>
              </w:rPr>
            </w:pPr>
            <w:r w:rsidRPr="00742A8C">
              <w:rPr>
                <w:rFonts w:ascii="Arial" w:hAnsi="Arial"/>
              </w:rPr>
              <w:t xml:space="preserve">LC-PCC PS 1.8.2: LC Practice: Apply the first alternative of 1.8.2: Record numerals in the form in which they appear on the source of information. (PCC allows following 2nd alternative based on cataloger judgment). </w:t>
            </w:r>
          </w:p>
          <w:p w:rsidR="00841F2A" w:rsidRDefault="00841F2A" w:rsidP="00754175">
            <w:pPr>
              <w:rPr>
                <w:rFonts w:ascii="Arial" w:hAnsi="Arial"/>
              </w:rPr>
            </w:pPr>
          </w:p>
          <w:p w:rsidR="00841F2A" w:rsidRPr="00742A8C" w:rsidRDefault="00841F2A" w:rsidP="00754175">
            <w:pPr>
              <w:rPr>
                <w:rFonts w:ascii="Arial" w:hAnsi="Arial"/>
              </w:rPr>
            </w:pPr>
            <w:r>
              <w:rPr>
                <w:rFonts w:ascii="Arial" w:hAnsi="Arial"/>
              </w:rPr>
              <w:t>Rare materials: R</w:t>
            </w:r>
            <w:r w:rsidRPr="00742A8C">
              <w:rPr>
                <w:rFonts w:ascii="Arial" w:hAnsi="Arial"/>
              </w:rPr>
              <w:t>ecord the element as instructed. Do not apply the alternative instruction in 2.6.2.3 to make a note unless the first issue is not available (see DCRM(S) 3A1, 3B).</w:t>
            </w:r>
          </w:p>
        </w:tc>
        <w:tc>
          <w:tcPr>
            <w:tcW w:w="1325" w:type="dxa"/>
          </w:tcPr>
          <w:p w:rsidR="00841F2A" w:rsidRPr="00742A8C" w:rsidRDefault="00841F2A" w:rsidP="00754175">
            <w:pPr>
              <w:jc w:val="center"/>
              <w:rPr>
                <w:rFonts w:ascii="Arial" w:hAnsi="Arial"/>
              </w:rPr>
            </w:pPr>
            <w:r w:rsidRPr="00742A8C">
              <w:rPr>
                <w:rFonts w:ascii="Arial" w:hAnsi="Arial"/>
              </w:rPr>
              <w:lastRenderedPageBreak/>
              <w:t>362</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Chronological designation of first issue or part of sequence (T)</w:t>
            </w:r>
          </w:p>
        </w:tc>
        <w:tc>
          <w:tcPr>
            <w:tcW w:w="1167" w:type="dxa"/>
          </w:tcPr>
          <w:p w:rsidR="00841F2A" w:rsidRPr="00742A8C" w:rsidRDefault="00841F2A" w:rsidP="00754175">
            <w:pPr>
              <w:rPr>
                <w:rFonts w:ascii="Arial" w:hAnsi="Arial"/>
              </w:rPr>
            </w:pPr>
            <w:r w:rsidRPr="00742A8C">
              <w:rPr>
                <w:rFonts w:ascii="Arial" w:hAnsi="Arial"/>
              </w:rPr>
              <w:t>2.6.3</w:t>
            </w:r>
          </w:p>
        </w:tc>
        <w:tc>
          <w:tcPr>
            <w:tcW w:w="7743" w:type="dxa"/>
          </w:tcPr>
          <w:p w:rsidR="00841F2A" w:rsidRPr="00742A8C" w:rsidRDefault="00841F2A" w:rsidP="00754175">
            <w:pPr>
              <w:rPr>
                <w:rFonts w:ascii="Arial" w:hAnsi="Arial"/>
              </w:rPr>
            </w:pPr>
            <w:r w:rsidRPr="00742A8C">
              <w:rPr>
                <w:rFonts w:ascii="Arial" w:hAnsi="Arial"/>
              </w:rPr>
              <w:t>Follow 2.6.3.3 A</w:t>
            </w:r>
            <w:r>
              <w:rPr>
                <w:rFonts w:ascii="Arial" w:hAnsi="Arial"/>
              </w:rPr>
              <w:t>lternative and make a note (2.17</w:t>
            </w:r>
            <w:r w:rsidRPr="00742A8C">
              <w:rPr>
                <w:rFonts w:ascii="Arial" w:hAnsi="Arial"/>
              </w:rPr>
              <w:t>.5.3) rather than recording the Chronological designation of first issue or part of sequence element (e.g., "Began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Record or supply chronological designation of the first issue whenever this information is available, regardless of whether the first issue is in hand or not.</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lastRenderedPageBreak/>
              <w:t>Transcribe c</w:t>
            </w:r>
            <w:r w:rsidRPr="00742A8C">
              <w:rPr>
                <w:rFonts w:ascii="Arial" w:hAnsi="Arial"/>
              </w:rPr>
              <w:t xml:space="preserve">aptions and months as found.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If numbering is not present or known, give the beginning date of publication or the copyright date.</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If numbering includes both issue number and date, put parentheses around the date.</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Include new series designations, changes in numbering, etc., in this field or in the 515, whichever is clearer.</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R</w:t>
            </w:r>
            <w:r w:rsidRPr="00742A8C">
              <w:rPr>
                <w:rFonts w:ascii="Arial" w:hAnsi="Arial"/>
              </w:rPr>
              <w:t>ecord the element as instructed. Do not apply the alternative instruction in 2.6.3.3 to make a note unless the first issue is not available (see DCRM(S) 3A1, 3C).</w:t>
            </w:r>
          </w:p>
        </w:tc>
        <w:tc>
          <w:tcPr>
            <w:tcW w:w="1325" w:type="dxa"/>
          </w:tcPr>
          <w:p w:rsidR="00841F2A" w:rsidRPr="00742A8C" w:rsidRDefault="00841F2A" w:rsidP="00754175">
            <w:pPr>
              <w:jc w:val="center"/>
              <w:rPr>
                <w:rFonts w:ascii="Arial" w:hAnsi="Arial"/>
              </w:rPr>
            </w:pPr>
            <w:r w:rsidRPr="00742A8C">
              <w:rPr>
                <w:rFonts w:ascii="Arial" w:hAnsi="Arial"/>
              </w:rPr>
              <w:lastRenderedPageBreak/>
              <w:t>362</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 xml:space="preserve">Numeric and/or alphabetic designation of last issue or part of </w:t>
            </w:r>
            <w:r w:rsidRPr="00742A8C">
              <w:rPr>
                <w:rFonts w:ascii="Arial" w:hAnsi="Arial"/>
              </w:rPr>
              <w:lastRenderedPageBreak/>
              <w:t>sequence (T)</w:t>
            </w:r>
          </w:p>
        </w:tc>
        <w:tc>
          <w:tcPr>
            <w:tcW w:w="1167" w:type="dxa"/>
          </w:tcPr>
          <w:p w:rsidR="00841F2A" w:rsidRPr="00742A8C" w:rsidRDefault="00841F2A" w:rsidP="00754175">
            <w:pPr>
              <w:rPr>
                <w:rFonts w:ascii="Arial" w:hAnsi="Arial"/>
              </w:rPr>
            </w:pPr>
            <w:r w:rsidRPr="00742A8C">
              <w:rPr>
                <w:rFonts w:ascii="Arial" w:hAnsi="Arial"/>
              </w:rPr>
              <w:lastRenderedPageBreak/>
              <w:t>2.6.4</w:t>
            </w:r>
          </w:p>
        </w:tc>
        <w:tc>
          <w:tcPr>
            <w:tcW w:w="7743" w:type="dxa"/>
          </w:tcPr>
          <w:p w:rsidR="00841F2A" w:rsidRPr="00742A8C" w:rsidRDefault="00841F2A" w:rsidP="00754175">
            <w:pPr>
              <w:rPr>
                <w:rFonts w:ascii="Arial" w:hAnsi="Arial"/>
              </w:rPr>
            </w:pPr>
            <w:r w:rsidRPr="00742A8C">
              <w:rPr>
                <w:rFonts w:ascii="Arial" w:hAnsi="Arial"/>
              </w:rPr>
              <w:t>Follow 2.6.4.3 A</w:t>
            </w:r>
            <w:r>
              <w:rPr>
                <w:rFonts w:ascii="Arial" w:hAnsi="Arial"/>
              </w:rPr>
              <w:t>lternative and make a note (2.17</w:t>
            </w:r>
            <w:r w:rsidRPr="00742A8C">
              <w:rPr>
                <w:rFonts w:ascii="Arial" w:hAnsi="Arial"/>
              </w:rPr>
              <w:t>.5.3) rather than recording the Numeric and/or alphabetic designation of last issue or part of sequence element (e.g. "Ceased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Record or supply numeric/and or alphabetic designation of the last issue whenever this information is available, regardless of whether the last issue is in hand or not. </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R</w:t>
            </w:r>
            <w:r w:rsidRPr="00742A8C">
              <w:rPr>
                <w:rFonts w:ascii="Arial" w:hAnsi="Arial"/>
              </w:rPr>
              <w:t>ecord the element as instructed. Do not apply the alternative instruction in 2.6.4.3 to make a note unless the last issue is not available (see DCRM(S) 3A1, 3B).</w:t>
            </w:r>
          </w:p>
        </w:tc>
        <w:tc>
          <w:tcPr>
            <w:tcW w:w="1325" w:type="dxa"/>
          </w:tcPr>
          <w:p w:rsidR="00841F2A" w:rsidRPr="00742A8C" w:rsidRDefault="00841F2A" w:rsidP="00754175">
            <w:pPr>
              <w:jc w:val="center"/>
              <w:rPr>
                <w:rFonts w:ascii="Arial" w:hAnsi="Arial"/>
              </w:rPr>
            </w:pPr>
            <w:r w:rsidRPr="00742A8C">
              <w:rPr>
                <w:rFonts w:ascii="Arial" w:hAnsi="Arial"/>
              </w:rPr>
              <w:lastRenderedPageBreak/>
              <w:t>362</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Chronological designation of last issue or part of sequence (T)</w:t>
            </w:r>
          </w:p>
        </w:tc>
        <w:tc>
          <w:tcPr>
            <w:tcW w:w="1167" w:type="dxa"/>
          </w:tcPr>
          <w:p w:rsidR="00841F2A" w:rsidRPr="00742A8C" w:rsidRDefault="00841F2A" w:rsidP="00754175">
            <w:pPr>
              <w:rPr>
                <w:rFonts w:ascii="Arial" w:hAnsi="Arial"/>
              </w:rPr>
            </w:pPr>
            <w:r w:rsidRPr="00742A8C">
              <w:rPr>
                <w:rFonts w:ascii="Arial" w:hAnsi="Arial"/>
              </w:rPr>
              <w:t>2.6.5</w:t>
            </w:r>
          </w:p>
        </w:tc>
        <w:tc>
          <w:tcPr>
            <w:tcW w:w="7743" w:type="dxa"/>
          </w:tcPr>
          <w:p w:rsidR="00841F2A" w:rsidRPr="00742A8C" w:rsidRDefault="00841F2A" w:rsidP="00754175">
            <w:pPr>
              <w:rPr>
                <w:rFonts w:ascii="Arial" w:hAnsi="Arial"/>
              </w:rPr>
            </w:pPr>
            <w:r w:rsidRPr="00742A8C">
              <w:rPr>
                <w:rFonts w:ascii="Arial" w:hAnsi="Arial"/>
              </w:rPr>
              <w:t>Follow 2.6.5.3 A</w:t>
            </w:r>
            <w:r>
              <w:rPr>
                <w:rFonts w:ascii="Arial" w:hAnsi="Arial"/>
              </w:rPr>
              <w:t>lternative and make a note (2.17</w:t>
            </w:r>
            <w:r w:rsidRPr="00742A8C">
              <w:rPr>
                <w:rFonts w:ascii="Arial" w:hAnsi="Arial"/>
              </w:rPr>
              <w:t>.5.3) rather than recording the Chronological designation of last issue or part of sequence element (e.g., "Ceased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Record or supply chronological designation of the last issue whenever this information is available, regardless of whether the last issue is in hand or not. </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t>Transcribe c</w:t>
            </w:r>
            <w:r w:rsidRPr="00742A8C">
              <w:rPr>
                <w:rFonts w:ascii="Arial" w:hAnsi="Arial"/>
              </w:rPr>
              <w:t xml:space="preserve">aptions and months as found.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If numbering is not present or known, give the ending date of publication or </w:t>
            </w:r>
            <w:r w:rsidRPr="00742A8C">
              <w:rPr>
                <w:rFonts w:ascii="Arial" w:hAnsi="Arial"/>
              </w:rPr>
              <w:lastRenderedPageBreak/>
              <w:t>the copyright date.</w:t>
            </w:r>
          </w:p>
          <w:p w:rsidR="00841F2A" w:rsidRPr="00742A8C" w:rsidRDefault="00841F2A" w:rsidP="00754175">
            <w:pPr>
              <w:rPr>
                <w:rFonts w:ascii="Arial" w:hAnsi="Arial"/>
              </w:rPr>
            </w:pPr>
          </w:p>
          <w:p w:rsidR="00841F2A" w:rsidRDefault="00841F2A" w:rsidP="00754175">
            <w:pPr>
              <w:rPr>
                <w:rFonts w:ascii="Arial" w:hAnsi="Arial"/>
              </w:rPr>
            </w:pPr>
            <w:r w:rsidRPr="00742A8C">
              <w:rPr>
                <w:rFonts w:ascii="Arial" w:hAnsi="Arial"/>
              </w:rPr>
              <w:t>If numbering includes both issue number and date, put parentheses around the date.</w:t>
            </w:r>
          </w:p>
          <w:p w:rsidR="00841F2A" w:rsidRDefault="00841F2A" w:rsidP="00754175">
            <w:pPr>
              <w:rPr>
                <w:rFonts w:ascii="Arial" w:hAnsi="Arial"/>
              </w:rPr>
            </w:pPr>
          </w:p>
          <w:p w:rsidR="00841F2A" w:rsidRPr="00742A8C" w:rsidRDefault="00841F2A" w:rsidP="00754175">
            <w:pPr>
              <w:rPr>
                <w:rFonts w:ascii="Arial" w:hAnsi="Arial"/>
              </w:rPr>
            </w:pPr>
            <w:r>
              <w:rPr>
                <w:rFonts w:ascii="Arial" w:hAnsi="Arial"/>
              </w:rPr>
              <w:t>Rare materials: R</w:t>
            </w:r>
            <w:r w:rsidRPr="00742A8C">
              <w:rPr>
                <w:rFonts w:ascii="Arial" w:hAnsi="Arial"/>
              </w:rPr>
              <w:t>ecord the element as instructed. Do not apply the alternative instruction in 2.6.</w:t>
            </w:r>
            <w:r>
              <w:rPr>
                <w:rFonts w:ascii="Arial" w:hAnsi="Arial"/>
              </w:rPr>
              <w:t>5</w:t>
            </w:r>
            <w:r w:rsidRPr="00742A8C">
              <w:rPr>
                <w:rFonts w:ascii="Arial" w:hAnsi="Arial"/>
              </w:rPr>
              <w:t xml:space="preserve">.3 to make a note unless the </w:t>
            </w:r>
            <w:r>
              <w:rPr>
                <w:rFonts w:ascii="Arial" w:hAnsi="Arial"/>
              </w:rPr>
              <w:t>last</w:t>
            </w:r>
            <w:r w:rsidRPr="00742A8C">
              <w:rPr>
                <w:rFonts w:ascii="Arial" w:hAnsi="Arial"/>
              </w:rPr>
              <w:t xml:space="preserve"> issue is not available (see DCRM(S) 3A1, 3</w:t>
            </w:r>
            <w:r>
              <w:rPr>
                <w:rFonts w:ascii="Arial" w:hAnsi="Arial"/>
              </w:rPr>
              <w:t>C</w:t>
            </w:r>
            <w:r w:rsidRPr="00742A8C">
              <w:rPr>
                <w:rFonts w:ascii="Arial" w:hAnsi="Arial"/>
              </w:rPr>
              <w:t>).</w:t>
            </w:r>
          </w:p>
        </w:tc>
        <w:tc>
          <w:tcPr>
            <w:tcW w:w="1325" w:type="dxa"/>
          </w:tcPr>
          <w:p w:rsidR="00841F2A" w:rsidRPr="00742A8C" w:rsidRDefault="00841F2A" w:rsidP="00754175">
            <w:pPr>
              <w:jc w:val="center"/>
              <w:rPr>
                <w:rFonts w:ascii="Arial" w:hAnsi="Arial"/>
              </w:rPr>
            </w:pPr>
            <w:r w:rsidRPr="00742A8C">
              <w:rPr>
                <w:rFonts w:ascii="Arial" w:hAnsi="Arial"/>
              </w:rPr>
              <w:lastRenderedPageBreak/>
              <w:t>362</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Date of production</w:t>
            </w:r>
          </w:p>
        </w:tc>
        <w:tc>
          <w:tcPr>
            <w:tcW w:w="1167" w:type="dxa"/>
          </w:tcPr>
          <w:p w:rsidR="00841F2A" w:rsidRPr="00742A8C" w:rsidRDefault="00841F2A" w:rsidP="00754175">
            <w:pPr>
              <w:rPr>
                <w:rFonts w:ascii="Arial" w:hAnsi="Arial"/>
              </w:rPr>
            </w:pPr>
            <w:r w:rsidRPr="00742A8C">
              <w:rPr>
                <w:rFonts w:ascii="Arial" w:hAnsi="Arial"/>
              </w:rPr>
              <w:t>2.7.6</w:t>
            </w:r>
          </w:p>
        </w:tc>
        <w:tc>
          <w:tcPr>
            <w:tcW w:w="7743" w:type="dxa"/>
          </w:tcPr>
          <w:p w:rsidR="00841F2A" w:rsidRPr="00742A8C" w:rsidRDefault="00841F2A" w:rsidP="00754175">
            <w:pPr>
              <w:rPr>
                <w:rFonts w:ascii="Arial" w:hAnsi="Arial"/>
              </w:rPr>
            </w:pPr>
            <w:r w:rsidRPr="00742A8C">
              <w:rPr>
                <w:rFonts w:ascii="Arial" w:hAnsi="Arial"/>
              </w:rPr>
              <w:t>Record date of production for a resource in unpublished form.</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Place of publication (T)</w:t>
            </w:r>
          </w:p>
        </w:tc>
        <w:tc>
          <w:tcPr>
            <w:tcW w:w="1167" w:type="dxa"/>
          </w:tcPr>
          <w:p w:rsidR="00841F2A" w:rsidRPr="00742A8C" w:rsidRDefault="00841F2A" w:rsidP="00754175">
            <w:pPr>
              <w:rPr>
                <w:rFonts w:ascii="Arial" w:hAnsi="Arial"/>
              </w:rPr>
            </w:pPr>
            <w:r w:rsidRPr="00742A8C">
              <w:rPr>
                <w:rFonts w:ascii="Arial" w:hAnsi="Arial"/>
              </w:rPr>
              <w:t>2.8.2</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 xml:space="preserve">If more than one place, only the first recorded is required. </w:t>
            </w:r>
          </w:p>
          <w:p w:rsidR="00841F2A" w:rsidRPr="00742A8C" w:rsidRDefault="00841F2A" w:rsidP="00754175">
            <w:pPr>
              <w:tabs>
                <w:tab w:val="num" w:pos="0"/>
              </w:tabs>
              <w:rPr>
                <w:rFonts w:ascii="Arial" w:hAnsi="Arial"/>
              </w:rPr>
            </w:pPr>
          </w:p>
          <w:p w:rsidR="00841F2A" w:rsidRPr="00742A8C" w:rsidRDefault="00841F2A" w:rsidP="00754175">
            <w:pPr>
              <w:tabs>
                <w:tab w:val="num" w:pos="0"/>
              </w:tabs>
              <w:rPr>
                <w:rFonts w:ascii="Arial" w:hAnsi="Arial"/>
              </w:rPr>
            </w:pPr>
            <w:r w:rsidRPr="00742A8C">
              <w:rPr>
                <w:rFonts w:ascii="Arial" w:hAnsi="Arial"/>
              </w:rPr>
              <w:t>Record changes in place, if they are considered to be important for identification or access (2.8.1.5.2).</w:t>
            </w:r>
          </w:p>
          <w:p w:rsidR="00841F2A" w:rsidRPr="00742A8C" w:rsidRDefault="00841F2A" w:rsidP="00754175">
            <w:pPr>
              <w:tabs>
                <w:tab w:val="num" w:pos="0"/>
              </w:tabs>
              <w:rPr>
                <w:rFonts w:ascii="Arial" w:hAnsi="Arial"/>
              </w:rPr>
            </w:pPr>
          </w:p>
          <w:p w:rsidR="00841F2A" w:rsidRDefault="00841F2A" w:rsidP="00754175">
            <w:pPr>
              <w:rPr>
                <w:rFonts w:ascii="Arial" w:hAnsi="Arial"/>
              </w:rPr>
            </w:pPr>
            <w:r w:rsidRPr="00742A8C">
              <w:rPr>
                <w:rFonts w:ascii="Arial" w:hAnsi="Arial"/>
              </w:rPr>
              <w:t>If a place of publication is not named on the resource, supply a place of publication from any source whenever possible.</w:t>
            </w:r>
          </w:p>
          <w:p w:rsidR="00841F2A" w:rsidRDefault="00841F2A" w:rsidP="00754175">
            <w:pPr>
              <w:rPr>
                <w:rFonts w:ascii="Arial" w:hAnsi="Arial"/>
              </w:rPr>
            </w:pPr>
          </w:p>
          <w:p w:rsidR="00841F2A" w:rsidRPr="00742A8C" w:rsidRDefault="00841F2A" w:rsidP="00754175">
            <w:pPr>
              <w:pStyle w:val="Default"/>
            </w:pPr>
            <w:r>
              <w:rPr>
                <w:rFonts w:ascii="Arial" w:hAnsi="Arial"/>
                <w:sz w:val="20"/>
                <w:szCs w:val="20"/>
              </w:rPr>
              <w:lastRenderedPageBreak/>
              <w:t>R</w:t>
            </w:r>
            <w:r w:rsidRPr="00742A8C">
              <w:rPr>
                <w:rFonts w:ascii="Arial" w:hAnsi="Arial"/>
                <w:sz w:val="20"/>
                <w:szCs w:val="20"/>
              </w:rPr>
              <w:t>are materials</w:t>
            </w:r>
            <w:r>
              <w:rPr>
                <w:rFonts w:ascii="Arial" w:hAnsi="Arial"/>
                <w:sz w:val="20"/>
                <w:szCs w:val="20"/>
              </w:rPr>
              <w:t>:</w:t>
            </w:r>
            <w:r w:rsidRPr="00742A8C">
              <w:rPr>
                <w:rFonts w:ascii="Arial" w:hAnsi="Arial"/>
                <w:sz w:val="20"/>
                <w:szCs w:val="20"/>
              </w:rPr>
              <w:t xml:space="preserve"> </w:t>
            </w:r>
            <w:r>
              <w:rPr>
                <w:rFonts w:ascii="Arial" w:hAnsi="Arial"/>
                <w:sz w:val="20"/>
                <w:szCs w:val="20"/>
              </w:rPr>
              <w:t>G</w:t>
            </w:r>
            <w:r w:rsidRPr="00742A8C">
              <w:rPr>
                <w:rFonts w:ascii="Arial" w:hAnsi="Arial"/>
                <w:sz w:val="20"/>
                <w:szCs w:val="20"/>
              </w:rPr>
              <w:t>enerally transcribe all places of publication (see DCRM(S) 4B6.1-2). If a place of publication is known to be fictitious or incorrect, supply a correction in square brackets (see DCRM(S) 4B9).</w:t>
            </w:r>
          </w:p>
        </w:tc>
        <w:tc>
          <w:tcPr>
            <w:tcW w:w="1325" w:type="dxa"/>
          </w:tcPr>
          <w:p w:rsidR="00841F2A" w:rsidRPr="00742A8C" w:rsidRDefault="00841F2A" w:rsidP="00754175">
            <w:pPr>
              <w:jc w:val="center"/>
              <w:rPr>
                <w:rFonts w:ascii="Arial" w:hAnsi="Arial"/>
              </w:rPr>
            </w:pPr>
            <w:r w:rsidRPr="00742A8C">
              <w:rPr>
                <w:rFonts w:ascii="Arial" w:hAnsi="Arial"/>
              </w:rPr>
              <w:lastRenderedPageBreak/>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Publisher’s name (T)</w:t>
            </w:r>
          </w:p>
        </w:tc>
        <w:tc>
          <w:tcPr>
            <w:tcW w:w="1167" w:type="dxa"/>
          </w:tcPr>
          <w:p w:rsidR="00841F2A" w:rsidRPr="00742A8C" w:rsidRDefault="00841F2A" w:rsidP="00754175">
            <w:pPr>
              <w:rPr>
                <w:rFonts w:ascii="Arial" w:hAnsi="Arial"/>
              </w:rPr>
            </w:pPr>
            <w:r w:rsidRPr="00742A8C">
              <w:rPr>
                <w:rFonts w:ascii="Arial" w:hAnsi="Arial"/>
              </w:rPr>
              <w:t>2.8.4</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If more than one publisher, only the first recorded is required.</w:t>
            </w:r>
          </w:p>
          <w:p w:rsidR="00841F2A" w:rsidRPr="00742A8C" w:rsidRDefault="00841F2A" w:rsidP="00754175">
            <w:pPr>
              <w:tabs>
                <w:tab w:val="num" w:pos="0"/>
              </w:tabs>
              <w:rPr>
                <w:rFonts w:ascii="Arial" w:hAnsi="Arial"/>
              </w:rPr>
            </w:pPr>
          </w:p>
          <w:p w:rsidR="00841F2A" w:rsidRPr="00742A8C" w:rsidRDefault="00841F2A" w:rsidP="00754175">
            <w:pPr>
              <w:tabs>
                <w:tab w:val="num" w:pos="0"/>
              </w:tabs>
              <w:rPr>
                <w:rFonts w:ascii="Arial" w:hAnsi="Arial"/>
              </w:rPr>
            </w:pPr>
            <w:r w:rsidRPr="00742A8C">
              <w:rPr>
                <w:rFonts w:ascii="Arial" w:hAnsi="Arial"/>
              </w:rPr>
              <w:t>Also record changes in publisher name or of a different publisher appearing on later issues, if they are considered to be important for identification or access (2.8.1.5.2).</w:t>
            </w:r>
          </w:p>
          <w:p w:rsidR="00841F2A" w:rsidRPr="00742A8C" w:rsidRDefault="00841F2A" w:rsidP="00754175">
            <w:pPr>
              <w:tabs>
                <w:tab w:val="num" w:pos="388"/>
              </w:tabs>
              <w:ind w:left="388" w:hanging="360"/>
              <w:rPr>
                <w:rFonts w:ascii="Arial" w:hAnsi="Arial"/>
              </w:rPr>
            </w:pPr>
          </w:p>
          <w:p w:rsidR="00841F2A" w:rsidRPr="00742A8C" w:rsidRDefault="00841F2A" w:rsidP="00754175">
            <w:pPr>
              <w:rPr>
                <w:rFonts w:ascii="Arial" w:hAnsi="Arial"/>
              </w:rPr>
            </w:pPr>
            <w:r w:rsidRPr="00742A8C">
              <w:rPr>
                <w:rFonts w:ascii="Arial" w:hAnsi="Arial"/>
              </w:rPr>
              <w:t xml:space="preserve">If a publisher is not named on the resource supply a name according to the sources listed in RDA 2.2.4: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a) accompanying material (e.g., a leaflet, an "about" file)</w:t>
            </w:r>
          </w:p>
          <w:p w:rsidR="00841F2A" w:rsidRDefault="00841F2A" w:rsidP="00754175">
            <w:pPr>
              <w:rPr>
                <w:rFonts w:ascii="Arial" w:hAnsi="Arial"/>
              </w:rPr>
            </w:pPr>
            <w:r>
              <w:rPr>
                <w:rFonts w:ascii="Arial" w:hAnsi="Arial"/>
              </w:rPr>
              <w:t>b</w:t>
            </w:r>
            <w:r w:rsidRPr="00742A8C">
              <w:rPr>
                <w:rFonts w:ascii="Arial" w:hAnsi="Arial"/>
              </w:rPr>
              <w:t>) other published descriptions of the resource</w:t>
            </w:r>
          </w:p>
          <w:p w:rsidR="00841F2A" w:rsidRPr="00742A8C" w:rsidRDefault="00841F2A" w:rsidP="00754175">
            <w:pPr>
              <w:rPr>
                <w:rFonts w:ascii="Arial" w:hAnsi="Arial"/>
              </w:rPr>
            </w:pPr>
            <w:r>
              <w:rPr>
                <w:rFonts w:ascii="Arial" w:hAnsi="Arial"/>
              </w:rPr>
              <w:t>c</w:t>
            </w:r>
            <w:r w:rsidRPr="00742A8C">
              <w:rPr>
                <w:rFonts w:ascii="Arial" w:hAnsi="Arial"/>
              </w:rPr>
              <w:t>) a container that is not issued as part of the resource itself (e.g., a box, case made by the owner)</w:t>
            </w:r>
          </w:p>
          <w:p w:rsidR="00841F2A" w:rsidRDefault="00841F2A" w:rsidP="00754175">
            <w:pPr>
              <w:rPr>
                <w:rFonts w:ascii="Arial" w:hAnsi="Arial"/>
              </w:rPr>
            </w:pPr>
            <w:r w:rsidRPr="00742A8C">
              <w:rPr>
                <w:rFonts w:ascii="Arial" w:hAnsi="Arial"/>
              </w:rPr>
              <w:t>d) any other available source (e.g., a reference source).</w:t>
            </w:r>
          </w:p>
          <w:p w:rsidR="00841F2A" w:rsidRDefault="00841F2A" w:rsidP="00754175">
            <w:pPr>
              <w:rPr>
                <w:rFonts w:ascii="Arial" w:hAnsi="Arial"/>
              </w:rPr>
            </w:pPr>
          </w:p>
          <w:p w:rsidR="00841F2A" w:rsidRPr="00742A8C" w:rsidRDefault="00841F2A" w:rsidP="00754175">
            <w:pPr>
              <w:pStyle w:val="Default"/>
            </w:pPr>
            <w:r>
              <w:rPr>
                <w:rFonts w:ascii="Arial" w:hAnsi="Arial"/>
                <w:sz w:val="20"/>
                <w:szCs w:val="20"/>
              </w:rPr>
              <w:t>R</w:t>
            </w:r>
            <w:r w:rsidRPr="00742A8C">
              <w:rPr>
                <w:rFonts w:ascii="Arial" w:hAnsi="Arial"/>
                <w:sz w:val="20"/>
                <w:szCs w:val="20"/>
              </w:rPr>
              <w:t>are materia</w:t>
            </w:r>
            <w:r>
              <w:rPr>
                <w:rFonts w:ascii="Arial" w:hAnsi="Arial"/>
                <w:sz w:val="20"/>
                <w:szCs w:val="20"/>
              </w:rPr>
              <w:t>ls: G</w:t>
            </w:r>
            <w:r w:rsidRPr="00742A8C">
              <w:rPr>
                <w:rFonts w:ascii="Arial" w:hAnsi="Arial"/>
                <w:sz w:val="20"/>
                <w:szCs w:val="20"/>
              </w:rPr>
              <w:t xml:space="preserve">enerally transcribe all publishers’ names (see DCRM(S) 4C6.1-2). </w:t>
            </w:r>
            <w:r w:rsidRPr="00742A8C">
              <w:rPr>
                <w:rFonts w:ascii="Arial" w:hAnsi="Arial"/>
                <w:sz w:val="20"/>
                <w:szCs w:val="20"/>
              </w:rPr>
              <w:lastRenderedPageBreak/>
              <w:t>If a publisher’s name is known to be fictitious or incorrect, supply a correction in square brackets (see DCRM(S) 4C5).</w:t>
            </w:r>
          </w:p>
        </w:tc>
        <w:tc>
          <w:tcPr>
            <w:tcW w:w="1325" w:type="dxa"/>
          </w:tcPr>
          <w:p w:rsidR="00841F2A" w:rsidRPr="00742A8C" w:rsidRDefault="00841F2A" w:rsidP="00754175">
            <w:pPr>
              <w:jc w:val="center"/>
              <w:rPr>
                <w:rFonts w:ascii="Arial" w:hAnsi="Arial"/>
              </w:rPr>
            </w:pPr>
            <w:r w:rsidRPr="00742A8C">
              <w:rPr>
                <w:rFonts w:ascii="Arial" w:hAnsi="Arial"/>
              </w:rPr>
              <w:lastRenderedPageBreak/>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Date of publication</w:t>
            </w:r>
          </w:p>
        </w:tc>
        <w:tc>
          <w:tcPr>
            <w:tcW w:w="1167" w:type="dxa"/>
          </w:tcPr>
          <w:p w:rsidR="00841F2A" w:rsidRPr="00742A8C" w:rsidRDefault="00841F2A" w:rsidP="00754175">
            <w:pPr>
              <w:rPr>
                <w:rFonts w:ascii="Arial" w:hAnsi="Arial"/>
              </w:rPr>
            </w:pPr>
            <w:r w:rsidRPr="00742A8C">
              <w:rPr>
                <w:rFonts w:ascii="Arial" w:hAnsi="Arial"/>
              </w:rPr>
              <w:t>2.8.6</w:t>
            </w:r>
          </w:p>
        </w:tc>
        <w:tc>
          <w:tcPr>
            <w:tcW w:w="7743" w:type="dxa"/>
          </w:tcPr>
          <w:p w:rsidR="00841F2A" w:rsidRPr="00742A8C" w:rsidRDefault="00841F2A" w:rsidP="00754175">
            <w:pPr>
              <w:rPr>
                <w:rFonts w:ascii="Arial" w:eastAsia="Arial Unicode MS" w:hAnsi="Arial"/>
              </w:rPr>
            </w:pPr>
            <w:r w:rsidRPr="00742A8C">
              <w:rPr>
                <w:rFonts w:ascii="Arial" w:eastAsia="Arial Unicode MS" w:hAnsi="Arial"/>
              </w:rPr>
              <w:t>Serials: Record the publication date(s) of first and/or last issue if the dates are known and the first and/or last issues are in hand.</w:t>
            </w:r>
          </w:p>
          <w:p w:rsidR="00841F2A" w:rsidRPr="00742A8C" w:rsidRDefault="00841F2A" w:rsidP="00754175">
            <w:pPr>
              <w:rPr>
                <w:rFonts w:ascii="Arial" w:eastAsia="Arial Unicode MS" w:hAnsi="Arial"/>
              </w:rPr>
            </w:pPr>
          </w:p>
          <w:p w:rsidR="00841F2A" w:rsidRPr="00742A8C" w:rsidRDefault="00841F2A" w:rsidP="00754175">
            <w:pPr>
              <w:rPr>
                <w:rFonts w:ascii="Arial" w:eastAsia="Arial Unicode MS" w:hAnsi="Arial"/>
              </w:rPr>
            </w:pPr>
            <w:r w:rsidRPr="00742A8C">
              <w:rPr>
                <w:rFonts w:ascii="Arial" w:eastAsia="Arial Unicode MS" w:hAnsi="Arial"/>
              </w:rPr>
              <w:t xml:space="preserve">Integrating Resources: </w:t>
            </w:r>
            <w:r w:rsidRPr="00742A8C">
              <w:rPr>
                <w:rFonts w:ascii="Arial" w:hAnsi="Arial"/>
              </w:rPr>
              <w:t>If the date(s) of publication cannot be approximated, no date is recorded (2.8.6.5 applies to multipart monographs, serials, and integrating resources).</w:t>
            </w:r>
          </w:p>
          <w:p w:rsidR="00841F2A" w:rsidRPr="00742A8C" w:rsidRDefault="00841F2A" w:rsidP="00754175">
            <w:pPr>
              <w:rPr>
                <w:rFonts w:ascii="Arial" w:eastAsia="Arial Unicode MS" w:hAnsi="Arial"/>
              </w:rPr>
            </w:pPr>
          </w:p>
          <w:p w:rsidR="00841F2A" w:rsidRPr="00742A8C" w:rsidRDefault="00841F2A" w:rsidP="00754175">
            <w:pPr>
              <w:rPr>
                <w:rFonts w:ascii="Arial" w:hAnsi="Arial"/>
              </w:rPr>
            </w:pPr>
            <w:r>
              <w:rPr>
                <w:rFonts w:ascii="Arial" w:eastAsia="Arial Unicode MS" w:hAnsi="Arial"/>
              </w:rPr>
              <w:t>Rare materials:</w:t>
            </w:r>
            <w:r w:rsidRPr="00742A8C">
              <w:rPr>
                <w:rFonts w:ascii="Arial" w:eastAsia="Arial Unicode MS" w:hAnsi="Arial"/>
              </w:rPr>
              <w:t xml:space="preserve"> </w:t>
            </w:r>
            <w:r>
              <w:rPr>
                <w:rFonts w:ascii="Arial" w:eastAsia="Arial Unicode MS" w:hAnsi="Arial"/>
                <w:i/>
              </w:rPr>
              <w:t>T</w:t>
            </w:r>
            <w:r w:rsidRPr="00742A8C">
              <w:rPr>
                <w:rFonts w:ascii="Arial" w:eastAsia="Arial Unicode MS" w:hAnsi="Arial"/>
                <w:i/>
              </w:rPr>
              <w:t>ranscribe</w:t>
            </w:r>
            <w:r w:rsidRPr="00742A8C">
              <w:rPr>
                <w:rFonts w:ascii="Arial" w:eastAsia="Arial Unicode MS" w:hAnsi="Arial"/>
              </w:rPr>
              <w:t xml:space="preserve"> date(s) of the first and/or last issue (see DCRM(S) 4D1.2). If a date of publication is known to be fictitious or incorrect, supply the correct year in square brackets (see DCRM(S) 4D2.3).</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Place of distribution (T)</w:t>
            </w:r>
          </w:p>
        </w:tc>
        <w:tc>
          <w:tcPr>
            <w:tcW w:w="1167" w:type="dxa"/>
          </w:tcPr>
          <w:p w:rsidR="00841F2A" w:rsidRPr="00742A8C" w:rsidRDefault="00841F2A" w:rsidP="00754175">
            <w:pPr>
              <w:rPr>
                <w:rFonts w:ascii="Arial" w:hAnsi="Arial"/>
              </w:rPr>
            </w:pPr>
            <w:r w:rsidRPr="00742A8C">
              <w:rPr>
                <w:rFonts w:ascii="Arial" w:hAnsi="Arial"/>
              </w:rPr>
              <w:t>2.9.2</w:t>
            </w:r>
          </w:p>
        </w:tc>
        <w:tc>
          <w:tcPr>
            <w:tcW w:w="7743" w:type="dxa"/>
          </w:tcPr>
          <w:p w:rsidR="00841F2A" w:rsidRPr="00742A8C" w:rsidRDefault="00841F2A" w:rsidP="00754175">
            <w:pPr>
              <w:rPr>
                <w:rFonts w:ascii="Arial" w:hAnsi="Arial"/>
              </w:rPr>
            </w:pPr>
            <w:r w:rsidRPr="00742A8C">
              <w:rPr>
                <w:rFonts w:ascii="Arial" w:hAnsi="Arial"/>
              </w:rPr>
              <w:t>Transcribe for a published resource, if place of publication is not identified; if more than one, only the first recorded is required.</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G</w:t>
            </w:r>
            <w:r w:rsidRPr="00742A8C">
              <w:rPr>
                <w:rFonts w:ascii="Arial" w:hAnsi="Arial"/>
              </w:rPr>
              <w:t>enerally transcribe all places of distribution (see DCRM(S) 4B6.1-2). If a place of distribution is known to be fictitious or incorrect, supply a correction in square brackets (see DCRM(S) 4B9).</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Distributor’s name (T)</w:t>
            </w:r>
          </w:p>
        </w:tc>
        <w:tc>
          <w:tcPr>
            <w:tcW w:w="1167" w:type="dxa"/>
          </w:tcPr>
          <w:p w:rsidR="00841F2A" w:rsidRPr="00742A8C" w:rsidRDefault="00841F2A" w:rsidP="00754175">
            <w:pPr>
              <w:rPr>
                <w:rFonts w:ascii="Arial" w:hAnsi="Arial"/>
              </w:rPr>
            </w:pPr>
            <w:r w:rsidRPr="00742A8C">
              <w:rPr>
                <w:rFonts w:ascii="Arial" w:hAnsi="Arial"/>
              </w:rPr>
              <w:t>2.9.4</w:t>
            </w:r>
          </w:p>
        </w:tc>
        <w:tc>
          <w:tcPr>
            <w:tcW w:w="7743" w:type="dxa"/>
          </w:tcPr>
          <w:p w:rsidR="00841F2A" w:rsidRPr="00742A8C" w:rsidRDefault="00841F2A" w:rsidP="00754175">
            <w:pPr>
              <w:rPr>
                <w:rStyle w:val="RDAitalic"/>
                <w:rFonts w:ascii="Arial" w:hAnsi="Arial"/>
                <w:i w:val="0"/>
                <w:iCs w:val="0"/>
              </w:rPr>
            </w:pPr>
            <w:r w:rsidRPr="00742A8C">
              <w:rPr>
                <w:rStyle w:val="RDAitalic"/>
                <w:rFonts w:ascii="Arial" w:hAnsi="Arial"/>
                <w:i w:val="0"/>
                <w:iCs w:val="0"/>
              </w:rPr>
              <w:t xml:space="preserve">Transcribe for a published resource, if publisher is not identified; if more than </w:t>
            </w:r>
            <w:r w:rsidRPr="00742A8C">
              <w:rPr>
                <w:rStyle w:val="RDAitalic"/>
                <w:rFonts w:ascii="Arial" w:hAnsi="Arial"/>
                <w:i w:val="0"/>
                <w:iCs w:val="0"/>
              </w:rPr>
              <w:lastRenderedPageBreak/>
              <w:t>one, only the first recorded is required.</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G</w:t>
            </w:r>
            <w:r w:rsidRPr="00742A8C">
              <w:rPr>
                <w:rFonts w:ascii="Arial" w:hAnsi="Arial"/>
              </w:rPr>
              <w:t>enerally transcribe all distributors’ names (see DCRM(S) 4C6.1-2). If a distributor’s name is known to be fictitious or incorrect, supply a correction in square brackets (see DCRM(S) 4C5).</w:t>
            </w:r>
          </w:p>
        </w:tc>
        <w:tc>
          <w:tcPr>
            <w:tcW w:w="1325" w:type="dxa"/>
          </w:tcPr>
          <w:p w:rsidR="00841F2A" w:rsidRPr="00742A8C" w:rsidRDefault="00841F2A" w:rsidP="00754175">
            <w:pPr>
              <w:jc w:val="center"/>
              <w:rPr>
                <w:rFonts w:ascii="Arial" w:hAnsi="Arial"/>
              </w:rPr>
            </w:pPr>
            <w:r w:rsidRPr="00742A8C">
              <w:rPr>
                <w:rFonts w:ascii="Arial" w:hAnsi="Arial"/>
              </w:rPr>
              <w:lastRenderedPageBreak/>
              <w:t>264</w:t>
            </w:r>
          </w:p>
        </w:tc>
      </w:tr>
      <w:tr w:rsidR="00841F2A" w:rsidRPr="00742A8C" w:rsidTr="00754175">
        <w:trPr>
          <w:trHeight w:val="782"/>
          <w:jc w:val="center"/>
        </w:trPr>
        <w:tc>
          <w:tcPr>
            <w:tcW w:w="2394" w:type="dxa"/>
          </w:tcPr>
          <w:p w:rsidR="00841F2A" w:rsidRPr="00742A8C" w:rsidRDefault="00841F2A" w:rsidP="00754175">
            <w:pPr>
              <w:rPr>
                <w:rFonts w:ascii="Arial" w:hAnsi="Arial"/>
              </w:rPr>
            </w:pPr>
            <w:r w:rsidRPr="00742A8C">
              <w:rPr>
                <w:rFonts w:ascii="Arial" w:hAnsi="Arial"/>
              </w:rPr>
              <w:lastRenderedPageBreak/>
              <w:t xml:space="preserve">Date of distribution </w:t>
            </w:r>
          </w:p>
        </w:tc>
        <w:tc>
          <w:tcPr>
            <w:tcW w:w="1167" w:type="dxa"/>
          </w:tcPr>
          <w:p w:rsidR="00841F2A" w:rsidRPr="00742A8C" w:rsidRDefault="00841F2A" w:rsidP="00754175">
            <w:pPr>
              <w:rPr>
                <w:rFonts w:ascii="Arial" w:hAnsi="Arial"/>
              </w:rPr>
            </w:pPr>
            <w:r w:rsidRPr="00742A8C">
              <w:rPr>
                <w:rFonts w:ascii="Arial" w:hAnsi="Arial"/>
              </w:rPr>
              <w:t>2.9.6</w:t>
            </w:r>
          </w:p>
        </w:tc>
        <w:tc>
          <w:tcPr>
            <w:tcW w:w="7743" w:type="dxa"/>
          </w:tcPr>
          <w:p w:rsidR="00841F2A" w:rsidRPr="00742A8C" w:rsidRDefault="00841F2A" w:rsidP="00754175">
            <w:pPr>
              <w:rPr>
                <w:rStyle w:val="RDAitalic"/>
                <w:rFonts w:ascii="Arial" w:hAnsi="Arial"/>
                <w:i w:val="0"/>
                <w:iCs w:val="0"/>
              </w:rPr>
            </w:pPr>
            <w:r w:rsidRPr="00742A8C">
              <w:rPr>
                <w:rStyle w:val="RDAitalic"/>
                <w:rFonts w:ascii="Arial" w:hAnsi="Arial"/>
                <w:i w:val="0"/>
                <w:iCs w:val="0"/>
              </w:rPr>
              <w:t>Record date of distribution for a published resource, if date of publication is not identified.</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Pr>
                <w:rFonts w:ascii="Arial" w:eastAsia="Arial Unicode MS" w:hAnsi="Arial"/>
              </w:rPr>
              <w:t>R</w:t>
            </w:r>
            <w:r w:rsidRPr="00742A8C">
              <w:rPr>
                <w:rFonts w:ascii="Arial" w:eastAsia="Arial Unicode MS" w:hAnsi="Arial"/>
              </w:rPr>
              <w:t>are materials</w:t>
            </w:r>
            <w:r>
              <w:rPr>
                <w:rFonts w:ascii="Arial" w:eastAsia="Arial Unicode MS" w:hAnsi="Arial"/>
              </w:rPr>
              <w:t>:</w:t>
            </w:r>
            <w:r w:rsidRPr="00742A8C">
              <w:rPr>
                <w:rFonts w:ascii="Arial" w:eastAsia="Arial Unicode MS" w:hAnsi="Arial"/>
              </w:rPr>
              <w:t xml:space="preserve"> </w:t>
            </w:r>
            <w:r>
              <w:rPr>
                <w:rFonts w:ascii="Arial" w:eastAsia="Arial Unicode MS" w:hAnsi="Arial"/>
                <w:i/>
              </w:rPr>
              <w:t>T</w:t>
            </w:r>
            <w:r w:rsidRPr="00742A8C">
              <w:rPr>
                <w:rFonts w:ascii="Arial" w:eastAsia="Arial Unicode MS" w:hAnsi="Arial"/>
                <w:i/>
              </w:rPr>
              <w:t>ranscribe</w:t>
            </w:r>
            <w:r w:rsidRPr="00742A8C">
              <w:rPr>
                <w:rFonts w:ascii="Arial" w:eastAsia="Arial Unicode MS" w:hAnsi="Arial"/>
              </w:rPr>
              <w:t xml:space="preserve"> date(s) of distribution of the first and/or last issue (see DCRM(S) 4D1.2). If a date of distribution is known to be fictitious or incorrect, supply the correct year in square brackets (see DCRM(S) 4D2.3).</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Place of manufacture (T)</w:t>
            </w:r>
          </w:p>
        </w:tc>
        <w:tc>
          <w:tcPr>
            <w:tcW w:w="1167" w:type="dxa"/>
          </w:tcPr>
          <w:p w:rsidR="00841F2A" w:rsidRPr="00742A8C" w:rsidRDefault="00841F2A" w:rsidP="00754175">
            <w:pPr>
              <w:jc w:val="both"/>
              <w:rPr>
                <w:rFonts w:ascii="Arial" w:hAnsi="Arial"/>
              </w:rPr>
            </w:pPr>
            <w:r w:rsidRPr="00742A8C">
              <w:rPr>
                <w:rFonts w:ascii="Arial" w:hAnsi="Arial"/>
              </w:rPr>
              <w:t>2.10.2</w:t>
            </w:r>
          </w:p>
        </w:tc>
        <w:tc>
          <w:tcPr>
            <w:tcW w:w="7743" w:type="dxa"/>
          </w:tcPr>
          <w:p w:rsidR="00841F2A" w:rsidRPr="00742A8C" w:rsidRDefault="00841F2A" w:rsidP="00754175">
            <w:pPr>
              <w:rPr>
                <w:rStyle w:val="RDAitalic"/>
                <w:rFonts w:ascii="Arial" w:hAnsi="Arial"/>
                <w:i w:val="0"/>
                <w:iCs w:val="0"/>
              </w:rPr>
            </w:pPr>
            <w:r w:rsidRPr="00742A8C">
              <w:rPr>
                <w:rStyle w:val="RDAitalic"/>
                <w:rFonts w:ascii="Arial" w:hAnsi="Arial"/>
                <w:i w:val="0"/>
                <w:iCs w:val="0"/>
              </w:rPr>
              <w:t>Transcribe for a published resource, if neither place of publication nor place of distribution is identified; if more than one, only the first recorded is required.</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G</w:t>
            </w:r>
            <w:r w:rsidRPr="00742A8C">
              <w:rPr>
                <w:rFonts w:ascii="Arial" w:hAnsi="Arial"/>
              </w:rPr>
              <w:t xml:space="preserve">enerally transcribe all places of manufacture </w:t>
            </w:r>
            <w:r>
              <w:rPr>
                <w:rFonts w:ascii="Arial" w:hAnsi="Arial"/>
              </w:rPr>
              <w:t xml:space="preserve">if appropriate </w:t>
            </w:r>
            <w:r w:rsidRPr="00742A8C">
              <w:rPr>
                <w:rFonts w:ascii="Arial" w:hAnsi="Arial"/>
              </w:rPr>
              <w:t>(see DCRM(S) 4</w:t>
            </w:r>
            <w:r>
              <w:rPr>
                <w:rFonts w:ascii="Arial" w:hAnsi="Arial"/>
              </w:rPr>
              <w:t>E</w:t>
            </w:r>
            <w:r w:rsidRPr="00742A8C">
              <w:rPr>
                <w:rFonts w:ascii="Arial" w:hAnsi="Arial"/>
              </w:rPr>
              <w:t>). If a place of manufacture is known to be fictitious or incorrect, supply a correction in square brackets.</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Manufacturer’s name (T)</w:t>
            </w:r>
          </w:p>
        </w:tc>
        <w:tc>
          <w:tcPr>
            <w:tcW w:w="1167" w:type="dxa"/>
          </w:tcPr>
          <w:p w:rsidR="00841F2A" w:rsidRPr="00742A8C" w:rsidRDefault="00841F2A" w:rsidP="00754175">
            <w:pPr>
              <w:jc w:val="both"/>
              <w:rPr>
                <w:rFonts w:ascii="Arial" w:hAnsi="Arial"/>
              </w:rPr>
            </w:pPr>
            <w:r w:rsidRPr="00742A8C">
              <w:rPr>
                <w:rFonts w:ascii="Arial" w:hAnsi="Arial"/>
              </w:rPr>
              <w:t>2.10.4</w:t>
            </w:r>
          </w:p>
        </w:tc>
        <w:tc>
          <w:tcPr>
            <w:tcW w:w="7743" w:type="dxa"/>
          </w:tcPr>
          <w:p w:rsidR="00841F2A" w:rsidRPr="00742A8C" w:rsidRDefault="00841F2A" w:rsidP="00754175">
            <w:pPr>
              <w:rPr>
                <w:rStyle w:val="RDAitalic"/>
                <w:rFonts w:ascii="Arial" w:hAnsi="Arial"/>
                <w:i w:val="0"/>
                <w:iCs w:val="0"/>
              </w:rPr>
            </w:pPr>
            <w:r w:rsidRPr="00742A8C">
              <w:rPr>
                <w:rStyle w:val="RDAitalic"/>
                <w:rFonts w:ascii="Arial" w:hAnsi="Arial"/>
                <w:i w:val="0"/>
                <w:iCs w:val="0"/>
              </w:rPr>
              <w:t>Transcribe for a published resource, if neither publisher nor distributor is identified; if more than one, only the first recorded is required.</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Pr>
                <w:rFonts w:ascii="Arial" w:hAnsi="Arial"/>
              </w:rPr>
              <w:t>R</w:t>
            </w:r>
            <w:r w:rsidRPr="00742A8C">
              <w:rPr>
                <w:rFonts w:ascii="Arial" w:hAnsi="Arial"/>
              </w:rPr>
              <w:t>are materials</w:t>
            </w:r>
            <w:r>
              <w:rPr>
                <w:rFonts w:ascii="Arial" w:hAnsi="Arial"/>
              </w:rPr>
              <w:t>: G</w:t>
            </w:r>
            <w:r w:rsidRPr="00742A8C">
              <w:rPr>
                <w:rFonts w:ascii="Arial" w:hAnsi="Arial"/>
              </w:rPr>
              <w:t xml:space="preserve">enerally transcribe all manufacturers’ names </w:t>
            </w:r>
            <w:r>
              <w:rPr>
                <w:rFonts w:ascii="Arial" w:hAnsi="Arial"/>
              </w:rPr>
              <w:t xml:space="preserve">if appropriate </w:t>
            </w:r>
            <w:r w:rsidRPr="00742A8C">
              <w:rPr>
                <w:rFonts w:ascii="Arial" w:hAnsi="Arial"/>
              </w:rPr>
              <w:t>(see DCRM(S) 4</w:t>
            </w:r>
            <w:r>
              <w:rPr>
                <w:rFonts w:ascii="Arial" w:hAnsi="Arial"/>
              </w:rPr>
              <w:t>F</w:t>
            </w:r>
            <w:r w:rsidRPr="00742A8C">
              <w:rPr>
                <w:rFonts w:ascii="Arial" w:hAnsi="Arial"/>
              </w:rPr>
              <w:t>). If a manufacturer’s name is known to be fictitious or incorrect, supply a correction in square brackets.</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Date of manufacture</w:t>
            </w:r>
          </w:p>
        </w:tc>
        <w:tc>
          <w:tcPr>
            <w:tcW w:w="1167" w:type="dxa"/>
          </w:tcPr>
          <w:p w:rsidR="00841F2A" w:rsidRPr="00742A8C" w:rsidRDefault="00841F2A" w:rsidP="00754175">
            <w:pPr>
              <w:rPr>
                <w:rFonts w:ascii="Arial" w:hAnsi="Arial"/>
              </w:rPr>
            </w:pPr>
            <w:r w:rsidRPr="00742A8C">
              <w:rPr>
                <w:rFonts w:ascii="Arial" w:hAnsi="Arial"/>
              </w:rPr>
              <w:t>2.10.6</w:t>
            </w:r>
          </w:p>
        </w:tc>
        <w:tc>
          <w:tcPr>
            <w:tcW w:w="7743" w:type="dxa"/>
          </w:tcPr>
          <w:p w:rsidR="00841F2A" w:rsidRPr="00742A8C" w:rsidRDefault="00841F2A" w:rsidP="00754175">
            <w:pPr>
              <w:rPr>
                <w:rStyle w:val="RDAitalic"/>
                <w:rFonts w:ascii="Arial" w:hAnsi="Arial"/>
                <w:i w:val="0"/>
                <w:iCs w:val="0"/>
              </w:rPr>
            </w:pPr>
            <w:r w:rsidRPr="00742A8C">
              <w:rPr>
                <w:rStyle w:val="RDAitalic"/>
                <w:rFonts w:ascii="Arial" w:hAnsi="Arial"/>
                <w:i w:val="0"/>
                <w:iCs w:val="0"/>
              </w:rPr>
              <w:t>Record date of manufacture for a published resource, if neither date of publication, date of distribution, nor copyright date is identified.</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Pr>
                <w:rFonts w:ascii="Arial" w:eastAsia="Arial Unicode MS" w:hAnsi="Arial"/>
              </w:rPr>
              <w:t>R</w:t>
            </w:r>
            <w:r w:rsidRPr="00742A8C">
              <w:rPr>
                <w:rFonts w:ascii="Arial" w:eastAsia="Arial Unicode MS" w:hAnsi="Arial"/>
              </w:rPr>
              <w:t>are materials</w:t>
            </w:r>
            <w:r>
              <w:rPr>
                <w:rFonts w:ascii="Arial" w:eastAsia="Arial Unicode MS" w:hAnsi="Arial"/>
              </w:rPr>
              <w:t>:</w:t>
            </w:r>
            <w:r w:rsidRPr="00742A8C">
              <w:rPr>
                <w:rFonts w:ascii="Arial" w:eastAsia="Arial Unicode MS" w:hAnsi="Arial"/>
              </w:rPr>
              <w:t xml:space="preserve"> </w:t>
            </w:r>
            <w:r>
              <w:rPr>
                <w:rFonts w:ascii="Arial" w:eastAsia="Arial Unicode MS" w:hAnsi="Arial"/>
                <w:i/>
              </w:rPr>
              <w:t>T</w:t>
            </w:r>
            <w:r w:rsidRPr="00742A8C">
              <w:rPr>
                <w:rFonts w:ascii="Arial" w:eastAsia="Arial Unicode MS" w:hAnsi="Arial"/>
                <w:i/>
              </w:rPr>
              <w:t>ranscribe</w:t>
            </w:r>
            <w:r w:rsidRPr="00742A8C">
              <w:rPr>
                <w:rFonts w:ascii="Arial" w:eastAsia="Arial Unicode MS" w:hAnsi="Arial"/>
              </w:rPr>
              <w:t xml:space="preserve"> date(s) of manufacture of the first and/or last issue </w:t>
            </w:r>
            <w:r>
              <w:rPr>
                <w:rFonts w:ascii="Arial" w:eastAsia="Arial Unicode MS" w:hAnsi="Arial"/>
              </w:rPr>
              <w:t xml:space="preserve">if appropriate </w:t>
            </w:r>
            <w:r w:rsidRPr="00742A8C">
              <w:rPr>
                <w:rFonts w:ascii="Arial" w:eastAsia="Arial Unicode MS" w:hAnsi="Arial"/>
              </w:rPr>
              <w:t>(see DCRM(S) 4</w:t>
            </w:r>
            <w:r>
              <w:rPr>
                <w:rFonts w:ascii="Arial" w:eastAsia="Arial Unicode MS" w:hAnsi="Arial"/>
              </w:rPr>
              <w:t>G</w:t>
            </w:r>
            <w:r w:rsidRPr="00742A8C">
              <w:rPr>
                <w:rFonts w:ascii="Arial" w:eastAsia="Arial Unicode MS" w:hAnsi="Arial"/>
              </w:rPr>
              <w:t>). If a date of manufacture is known to be fictitious or incorrect, supply the correct year in square brackets.</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Copyright date</w:t>
            </w:r>
          </w:p>
        </w:tc>
        <w:tc>
          <w:tcPr>
            <w:tcW w:w="1167" w:type="dxa"/>
          </w:tcPr>
          <w:p w:rsidR="00841F2A" w:rsidRPr="00742A8C" w:rsidRDefault="00841F2A" w:rsidP="00754175">
            <w:pPr>
              <w:rPr>
                <w:rFonts w:ascii="Arial" w:hAnsi="Arial"/>
              </w:rPr>
            </w:pPr>
            <w:r w:rsidRPr="00742A8C">
              <w:rPr>
                <w:rFonts w:ascii="Arial" w:hAnsi="Arial"/>
              </w:rPr>
              <w:t>2.11</w:t>
            </w:r>
          </w:p>
        </w:tc>
        <w:tc>
          <w:tcPr>
            <w:tcW w:w="7743" w:type="dxa"/>
          </w:tcPr>
          <w:p w:rsidR="00841F2A" w:rsidRPr="00742A8C" w:rsidRDefault="00841F2A" w:rsidP="00754175">
            <w:pPr>
              <w:rPr>
                <w:rStyle w:val="RDAitalic"/>
                <w:rFonts w:ascii="Arial" w:hAnsi="Arial"/>
                <w:i w:val="0"/>
                <w:iCs w:val="0"/>
              </w:rPr>
            </w:pPr>
            <w:r>
              <w:rPr>
                <w:rFonts w:ascii="Arial" w:hAnsi="Arial"/>
              </w:rPr>
              <w:t>R</w:t>
            </w:r>
            <w:r w:rsidRPr="00742A8C">
              <w:rPr>
                <w:rFonts w:ascii="Arial" w:hAnsi="Arial"/>
              </w:rPr>
              <w:t>are materials</w:t>
            </w:r>
            <w:r>
              <w:rPr>
                <w:rFonts w:ascii="Arial" w:hAnsi="Arial"/>
              </w:rPr>
              <w:t>: R</w:t>
            </w:r>
            <w:r w:rsidRPr="00742A8C">
              <w:rPr>
                <w:rFonts w:ascii="Arial" w:hAnsi="Arial"/>
              </w:rPr>
              <w:t>ecord the year of copyright when present in the resource. If a full transcription of the copyright statement is desired, record it in a note.</w:t>
            </w:r>
          </w:p>
        </w:tc>
        <w:tc>
          <w:tcPr>
            <w:tcW w:w="1325" w:type="dxa"/>
          </w:tcPr>
          <w:p w:rsidR="00841F2A" w:rsidRPr="00742A8C" w:rsidRDefault="00841F2A" w:rsidP="00754175">
            <w:pPr>
              <w:jc w:val="center"/>
              <w:rPr>
                <w:rFonts w:ascii="Arial" w:hAnsi="Arial"/>
              </w:rPr>
            </w:pPr>
            <w:r w:rsidRPr="00742A8C">
              <w:rPr>
                <w:rFonts w:ascii="Arial" w:hAnsi="Arial"/>
              </w:rPr>
              <w:t>264</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Title proper of series (T)</w:t>
            </w:r>
          </w:p>
        </w:tc>
        <w:tc>
          <w:tcPr>
            <w:tcW w:w="1167" w:type="dxa"/>
          </w:tcPr>
          <w:p w:rsidR="00841F2A" w:rsidRPr="00742A8C" w:rsidRDefault="00841F2A" w:rsidP="00754175">
            <w:pPr>
              <w:rPr>
                <w:rFonts w:ascii="Arial" w:hAnsi="Arial"/>
              </w:rPr>
            </w:pPr>
            <w:r w:rsidRPr="00742A8C">
              <w:rPr>
                <w:rFonts w:ascii="Arial" w:hAnsi="Arial"/>
              </w:rPr>
              <w:t>2.12.2</w:t>
            </w:r>
          </w:p>
        </w:tc>
        <w:tc>
          <w:tcPr>
            <w:tcW w:w="7743" w:type="dxa"/>
          </w:tcPr>
          <w:p w:rsidR="00841F2A" w:rsidRPr="00742A8C" w:rsidRDefault="00841F2A" w:rsidP="00754175">
            <w:pP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490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ISSN of series </w:t>
            </w:r>
          </w:p>
        </w:tc>
        <w:tc>
          <w:tcPr>
            <w:tcW w:w="1167" w:type="dxa"/>
          </w:tcPr>
          <w:p w:rsidR="00841F2A" w:rsidRPr="00742A8C" w:rsidRDefault="00841F2A" w:rsidP="00754175">
            <w:pPr>
              <w:rPr>
                <w:rFonts w:ascii="Arial" w:hAnsi="Arial"/>
              </w:rPr>
            </w:pPr>
            <w:r w:rsidRPr="00742A8C">
              <w:rPr>
                <w:rFonts w:ascii="Arial" w:hAnsi="Arial"/>
              </w:rPr>
              <w:t>2.12.8</w:t>
            </w:r>
          </w:p>
        </w:tc>
        <w:tc>
          <w:tcPr>
            <w:tcW w:w="7743" w:type="dxa"/>
          </w:tcPr>
          <w:p w:rsidR="00841F2A" w:rsidRPr="00742A8C" w:rsidRDefault="00841F2A" w:rsidP="00754175">
            <w:pPr>
              <w:jc w:val="cente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490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Numbering within </w:t>
            </w:r>
            <w:r w:rsidRPr="00742A8C">
              <w:rPr>
                <w:rFonts w:ascii="Arial" w:hAnsi="Arial"/>
              </w:rPr>
              <w:lastRenderedPageBreak/>
              <w:t>series (T)</w:t>
            </w:r>
          </w:p>
        </w:tc>
        <w:tc>
          <w:tcPr>
            <w:tcW w:w="1167" w:type="dxa"/>
          </w:tcPr>
          <w:p w:rsidR="00841F2A" w:rsidRPr="00742A8C" w:rsidRDefault="00841F2A" w:rsidP="00754175">
            <w:pPr>
              <w:rPr>
                <w:rFonts w:ascii="Arial" w:hAnsi="Arial"/>
              </w:rPr>
            </w:pPr>
            <w:r w:rsidRPr="00742A8C">
              <w:rPr>
                <w:rFonts w:ascii="Arial" w:hAnsi="Arial"/>
              </w:rPr>
              <w:lastRenderedPageBreak/>
              <w:t>2.12.9</w:t>
            </w:r>
          </w:p>
        </w:tc>
        <w:tc>
          <w:tcPr>
            <w:tcW w:w="7743" w:type="dxa"/>
          </w:tcPr>
          <w:p w:rsidR="00841F2A" w:rsidRPr="00742A8C" w:rsidRDefault="00841F2A" w:rsidP="00754175">
            <w:pPr>
              <w:rPr>
                <w:rFonts w:ascii="Arial" w:hAnsi="Arial"/>
              </w:rPr>
            </w:pPr>
            <w:r>
              <w:rPr>
                <w:rFonts w:ascii="Arial" w:hAnsi="Arial"/>
              </w:rPr>
              <w:t xml:space="preserve">For serials, record the numbering within a series only if all issues or parts of </w:t>
            </w:r>
            <w:r>
              <w:rPr>
                <w:rFonts w:ascii="Arial" w:hAnsi="Arial"/>
              </w:rPr>
              <w:lastRenderedPageBreak/>
              <w:t>the serial have the same series number.</w:t>
            </w:r>
          </w:p>
        </w:tc>
        <w:tc>
          <w:tcPr>
            <w:tcW w:w="1325" w:type="dxa"/>
          </w:tcPr>
          <w:p w:rsidR="00841F2A" w:rsidRPr="00742A8C" w:rsidRDefault="00841F2A" w:rsidP="00754175">
            <w:pPr>
              <w:jc w:val="center"/>
              <w:rPr>
                <w:rFonts w:ascii="Arial" w:hAnsi="Arial"/>
              </w:rPr>
            </w:pPr>
            <w:r w:rsidRPr="00742A8C">
              <w:rPr>
                <w:rFonts w:ascii="Arial" w:hAnsi="Arial"/>
              </w:rPr>
              <w:lastRenderedPageBreak/>
              <w:t>490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Title proper of subseries (T)</w:t>
            </w:r>
          </w:p>
        </w:tc>
        <w:tc>
          <w:tcPr>
            <w:tcW w:w="1167" w:type="dxa"/>
          </w:tcPr>
          <w:p w:rsidR="00841F2A" w:rsidRPr="00742A8C" w:rsidRDefault="00841F2A" w:rsidP="00754175">
            <w:pPr>
              <w:jc w:val="both"/>
              <w:rPr>
                <w:rFonts w:ascii="Arial" w:hAnsi="Arial"/>
              </w:rPr>
            </w:pPr>
            <w:r w:rsidRPr="00742A8C">
              <w:rPr>
                <w:rFonts w:ascii="Arial" w:hAnsi="Arial"/>
              </w:rPr>
              <w:t>2.12.10</w:t>
            </w:r>
          </w:p>
        </w:tc>
        <w:tc>
          <w:tcPr>
            <w:tcW w:w="7743" w:type="dxa"/>
          </w:tcPr>
          <w:p w:rsidR="00841F2A" w:rsidRPr="00742A8C" w:rsidRDefault="00841F2A" w:rsidP="00754175">
            <w:pP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490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ISSN of subseries</w:t>
            </w:r>
          </w:p>
        </w:tc>
        <w:tc>
          <w:tcPr>
            <w:tcW w:w="1167" w:type="dxa"/>
          </w:tcPr>
          <w:p w:rsidR="00841F2A" w:rsidRPr="00742A8C" w:rsidRDefault="00841F2A" w:rsidP="00754175">
            <w:pPr>
              <w:jc w:val="both"/>
              <w:rPr>
                <w:rFonts w:ascii="Arial" w:hAnsi="Arial"/>
              </w:rPr>
            </w:pPr>
            <w:r w:rsidRPr="00742A8C">
              <w:rPr>
                <w:rFonts w:ascii="Arial" w:hAnsi="Arial"/>
              </w:rPr>
              <w:t xml:space="preserve">2.12.16 </w:t>
            </w:r>
          </w:p>
        </w:tc>
        <w:tc>
          <w:tcPr>
            <w:tcW w:w="7743" w:type="dxa"/>
          </w:tcPr>
          <w:p w:rsidR="00841F2A" w:rsidRPr="00742A8C" w:rsidRDefault="00841F2A" w:rsidP="00754175">
            <w:pP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490, 8XX</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Numbering within subseries (T)</w:t>
            </w:r>
          </w:p>
        </w:tc>
        <w:tc>
          <w:tcPr>
            <w:tcW w:w="1167" w:type="dxa"/>
          </w:tcPr>
          <w:p w:rsidR="00841F2A" w:rsidRPr="00742A8C" w:rsidRDefault="00841F2A" w:rsidP="00754175">
            <w:pPr>
              <w:jc w:val="both"/>
              <w:rPr>
                <w:rFonts w:ascii="Arial" w:hAnsi="Arial"/>
              </w:rPr>
            </w:pPr>
            <w:r w:rsidRPr="00742A8C">
              <w:rPr>
                <w:rFonts w:ascii="Arial" w:hAnsi="Arial"/>
              </w:rPr>
              <w:t>2.12.17</w:t>
            </w:r>
          </w:p>
        </w:tc>
        <w:tc>
          <w:tcPr>
            <w:tcW w:w="7743" w:type="dxa"/>
          </w:tcPr>
          <w:p w:rsidR="00841F2A" w:rsidRPr="00742A8C" w:rsidRDefault="00841F2A" w:rsidP="00754175">
            <w:pPr>
              <w:rPr>
                <w:rFonts w:ascii="Arial" w:hAnsi="Arial"/>
              </w:rPr>
            </w:pPr>
            <w:r>
              <w:rPr>
                <w:rFonts w:ascii="Arial" w:hAnsi="Arial"/>
              </w:rPr>
              <w:t>For serials, record the numbering within a subseries only if all issues or parts of the serial have the same subseries number.</w:t>
            </w:r>
          </w:p>
        </w:tc>
        <w:tc>
          <w:tcPr>
            <w:tcW w:w="1325" w:type="dxa"/>
          </w:tcPr>
          <w:p w:rsidR="00841F2A" w:rsidRPr="00742A8C" w:rsidRDefault="00841F2A" w:rsidP="00754175">
            <w:pPr>
              <w:jc w:val="center"/>
              <w:rPr>
                <w:rFonts w:ascii="Arial" w:hAnsi="Arial"/>
              </w:rPr>
            </w:pPr>
            <w:r w:rsidRPr="00742A8C">
              <w:rPr>
                <w:rFonts w:ascii="Arial" w:hAnsi="Arial"/>
              </w:rPr>
              <w:t>490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Mode of issuance</w:t>
            </w:r>
          </w:p>
        </w:tc>
        <w:tc>
          <w:tcPr>
            <w:tcW w:w="1167" w:type="dxa"/>
          </w:tcPr>
          <w:p w:rsidR="00841F2A" w:rsidRPr="00742A8C" w:rsidRDefault="00841F2A" w:rsidP="00754175">
            <w:pPr>
              <w:jc w:val="both"/>
              <w:rPr>
                <w:rFonts w:ascii="Arial" w:hAnsi="Arial"/>
              </w:rPr>
            </w:pPr>
            <w:r w:rsidRPr="00742A8C">
              <w:rPr>
                <w:rFonts w:ascii="Arial" w:hAnsi="Arial"/>
              </w:rPr>
              <w:t>2.13</w:t>
            </w:r>
          </w:p>
        </w:tc>
        <w:tc>
          <w:tcPr>
            <w:tcW w:w="7743" w:type="dxa"/>
          </w:tcPr>
          <w:p w:rsidR="00841F2A" w:rsidRPr="00742A8C" w:rsidRDefault="00841F2A" w:rsidP="00754175">
            <w:pPr>
              <w:jc w:val="cente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Ldr Bibl Lvl</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Frequency</w:t>
            </w:r>
          </w:p>
        </w:tc>
        <w:tc>
          <w:tcPr>
            <w:tcW w:w="1167" w:type="dxa"/>
          </w:tcPr>
          <w:p w:rsidR="00841F2A" w:rsidRPr="00742A8C" w:rsidRDefault="00841F2A" w:rsidP="00754175">
            <w:pPr>
              <w:jc w:val="both"/>
              <w:rPr>
                <w:rFonts w:ascii="Arial" w:hAnsi="Arial"/>
              </w:rPr>
            </w:pPr>
            <w:r w:rsidRPr="00742A8C">
              <w:rPr>
                <w:rFonts w:ascii="Arial" w:hAnsi="Arial"/>
              </w:rPr>
              <w:t>2.14</w:t>
            </w:r>
          </w:p>
        </w:tc>
        <w:tc>
          <w:tcPr>
            <w:tcW w:w="7743" w:type="dxa"/>
          </w:tcPr>
          <w:p w:rsidR="00841F2A" w:rsidRPr="00742A8C" w:rsidRDefault="00841F2A" w:rsidP="00754175">
            <w:pPr>
              <w:rPr>
                <w:rFonts w:ascii="Arial" w:hAnsi="Arial"/>
              </w:rPr>
            </w:pPr>
            <w:r w:rsidRPr="00742A8C">
              <w:rPr>
                <w:rFonts w:ascii="Arial" w:hAnsi="Arial"/>
                <w:u w:val="single"/>
              </w:rPr>
              <w:t>Current</w:t>
            </w:r>
            <w:r w:rsidRPr="00742A8C">
              <w:rPr>
                <w:rFonts w:ascii="Arial" w:hAnsi="Arial"/>
              </w:rPr>
              <w:t xml:space="preserve"> frequency (310) is a core element for CONSER, if known.</w:t>
            </w:r>
          </w:p>
          <w:p w:rsidR="00841F2A" w:rsidRPr="00742A8C" w:rsidRDefault="00841F2A" w:rsidP="00754175">
            <w:pPr>
              <w:rPr>
                <w:rFonts w:ascii="Arial" w:hAnsi="Arial"/>
              </w:rPr>
            </w:pPr>
            <w:r w:rsidRPr="00742A8C">
              <w:rPr>
                <w:rFonts w:ascii="Arial" w:hAnsi="Arial"/>
                <w:u w:val="single"/>
              </w:rPr>
              <w:t>Former</w:t>
            </w:r>
            <w:r w:rsidRPr="00742A8C">
              <w:rPr>
                <w:rFonts w:ascii="Arial" w:hAnsi="Arial"/>
              </w:rPr>
              <w:t xml:space="preserve"> frequency (321) is not required on </w:t>
            </w:r>
            <w:r w:rsidRPr="00742A8C">
              <w:rPr>
                <w:rFonts w:ascii="Arial" w:hAnsi="Arial"/>
                <w:u w:val="single"/>
              </w:rPr>
              <w:t>original</w:t>
            </w:r>
            <w:r w:rsidRPr="00742A8C">
              <w:rPr>
                <w:rFonts w:ascii="Arial" w:hAnsi="Arial"/>
              </w:rPr>
              <w:t xml:space="preserve"> records.</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U.S. ISSN center staff required to code </w:t>
            </w:r>
            <w:r>
              <w:rPr>
                <w:rFonts w:ascii="Arial" w:hAnsi="Arial"/>
              </w:rPr>
              <w:t xml:space="preserve">both 310 and </w:t>
            </w:r>
            <w:r w:rsidRPr="00742A8C">
              <w:rPr>
                <w:rFonts w:ascii="Arial" w:hAnsi="Arial"/>
              </w:rPr>
              <w:t>008/18-19.</w:t>
            </w:r>
          </w:p>
          <w:p w:rsidR="00841F2A" w:rsidRPr="00742A8C" w:rsidRDefault="00841F2A" w:rsidP="00754175">
            <w:pPr>
              <w:rPr>
                <w:rFonts w:ascii="Arial" w:hAnsi="Arial"/>
              </w:rPr>
            </w:pPr>
          </w:p>
          <w:p w:rsidR="00841F2A" w:rsidRPr="00742A8C" w:rsidRDefault="00841F2A" w:rsidP="00754175">
            <w:pPr>
              <w:rPr>
                <w:rFonts w:ascii="Arial" w:hAnsi="Arial"/>
              </w:rPr>
            </w:pPr>
            <w:r>
              <w:rPr>
                <w:rFonts w:ascii="Arial" w:hAnsi="Arial"/>
              </w:rPr>
              <w:t>Rare materials: R</w:t>
            </w:r>
            <w:r w:rsidRPr="00742A8C">
              <w:rPr>
                <w:rFonts w:ascii="Arial" w:hAnsi="Arial"/>
              </w:rPr>
              <w:t>ecord former frequency, if known (see DCRM(S) 7B1.2).</w:t>
            </w:r>
          </w:p>
        </w:tc>
        <w:tc>
          <w:tcPr>
            <w:tcW w:w="1325" w:type="dxa"/>
          </w:tcPr>
          <w:p w:rsidR="00841F2A" w:rsidRPr="00742A8C" w:rsidRDefault="00841F2A" w:rsidP="00754175">
            <w:pPr>
              <w:jc w:val="center"/>
              <w:rPr>
                <w:rFonts w:ascii="Arial" w:hAnsi="Arial"/>
              </w:rPr>
            </w:pPr>
            <w:r w:rsidRPr="00742A8C">
              <w:rPr>
                <w:rFonts w:ascii="Arial" w:hAnsi="Arial"/>
              </w:rPr>
              <w:t>008/18-19, 310/321</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Identifier for the manifestation</w:t>
            </w:r>
          </w:p>
        </w:tc>
        <w:tc>
          <w:tcPr>
            <w:tcW w:w="1167" w:type="dxa"/>
          </w:tcPr>
          <w:p w:rsidR="00841F2A" w:rsidRPr="00742A8C" w:rsidRDefault="00841F2A" w:rsidP="00754175">
            <w:pPr>
              <w:jc w:val="both"/>
              <w:rPr>
                <w:rFonts w:ascii="Arial" w:hAnsi="Arial"/>
              </w:rPr>
            </w:pPr>
            <w:r w:rsidRPr="00742A8C">
              <w:rPr>
                <w:rFonts w:ascii="Arial" w:hAnsi="Arial"/>
              </w:rPr>
              <w:t>2.15</w:t>
            </w:r>
          </w:p>
        </w:tc>
        <w:tc>
          <w:tcPr>
            <w:tcW w:w="7743" w:type="dxa"/>
          </w:tcPr>
          <w:p w:rsidR="00841F2A" w:rsidRPr="00742A8C" w:rsidRDefault="00841F2A" w:rsidP="00754175">
            <w:pPr>
              <w:rPr>
                <w:rFonts w:ascii="Arial" w:hAnsi="Arial"/>
              </w:rPr>
            </w:pPr>
            <w:r w:rsidRPr="00742A8C">
              <w:rPr>
                <w:rFonts w:ascii="Arial" w:hAnsi="Arial"/>
              </w:rPr>
              <w:t>022: U.S. ISSN center staff codes for ISSN assignments, other CONSER members transcribe from issues in hand or transcribe from the ISSN Portal.</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030: Optionally provide.</w:t>
            </w:r>
          </w:p>
        </w:tc>
        <w:tc>
          <w:tcPr>
            <w:tcW w:w="1325" w:type="dxa"/>
          </w:tcPr>
          <w:p w:rsidR="00841F2A" w:rsidRPr="00742A8C" w:rsidRDefault="00841F2A" w:rsidP="00754175">
            <w:pPr>
              <w:jc w:val="center"/>
              <w:rPr>
                <w:rFonts w:ascii="Arial" w:hAnsi="Arial"/>
              </w:rPr>
            </w:pPr>
            <w:r w:rsidRPr="00742A8C">
              <w:rPr>
                <w:rFonts w:ascii="Arial" w:hAnsi="Arial"/>
              </w:rPr>
              <w:lastRenderedPageBreak/>
              <w:t>022, 030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Note on title</w:t>
            </w:r>
          </w:p>
        </w:tc>
        <w:tc>
          <w:tcPr>
            <w:tcW w:w="1167" w:type="dxa"/>
          </w:tcPr>
          <w:p w:rsidR="00841F2A" w:rsidRPr="00742A8C" w:rsidRDefault="00841F2A" w:rsidP="00754175">
            <w:pPr>
              <w:jc w:val="both"/>
              <w:rPr>
                <w:rFonts w:ascii="Arial" w:hAnsi="Arial"/>
              </w:rPr>
            </w:pPr>
            <w:r w:rsidRPr="00742A8C">
              <w:rPr>
                <w:rFonts w:ascii="Arial" w:hAnsi="Arial"/>
              </w:rPr>
              <w:t>2.</w:t>
            </w:r>
            <w:r>
              <w:rPr>
                <w:rFonts w:ascii="Arial" w:hAnsi="Arial"/>
              </w:rPr>
              <w:t>17</w:t>
            </w:r>
            <w:r w:rsidRPr="00742A8C">
              <w:rPr>
                <w:rFonts w:ascii="Arial" w:hAnsi="Arial"/>
              </w:rPr>
              <w:t>.2</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Always supply the source of title, even if it is the title page. Should be combined with "Description based on" note.</w:t>
            </w:r>
          </w:p>
          <w:p w:rsidR="00841F2A" w:rsidRPr="00742A8C" w:rsidRDefault="00841F2A" w:rsidP="00754175">
            <w:pPr>
              <w:jc w:val="center"/>
              <w:rPr>
                <w:rFonts w:ascii="Arial" w:hAnsi="Arial"/>
              </w:rPr>
            </w:pPr>
          </w:p>
          <w:p w:rsidR="00841F2A" w:rsidRPr="00742A8C" w:rsidRDefault="00841F2A" w:rsidP="00754175">
            <w:pPr>
              <w:pStyle w:val="Default"/>
              <w:rPr>
                <w:rFonts w:ascii="Arial" w:hAnsi="Arial"/>
                <w:sz w:val="20"/>
                <w:szCs w:val="20"/>
              </w:rPr>
            </w:pPr>
            <w:r>
              <w:rPr>
                <w:rFonts w:ascii="Arial" w:hAnsi="Arial"/>
                <w:sz w:val="20"/>
                <w:szCs w:val="20"/>
              </w:rPr>
              <w:t>See LC-PCC PS for 2.17</w:t>
            </w:r>
            <w:r w:rsidRPr="00742A8C">
              <w:rPr>
                <w:rFonts w:ascii="Arial" w:hAnsi="Arial"/>
                <w:sz w:val="20"/>
                <w:szCs w:val="20"/>
              </w:rPr>
              <w:t>.2.3 LC practice for Optional omission: Do not omit the note.</w:t>
            </w:r>
          </w:p>
        </w:tc>
        <w:tc>
          <w:tcPr>
            <w:tcW w:w="1325" w:type="dxa"/>
          </w:tcPr>
          <w:p w:rsidR="00841F2A" w:rsidRPr="00742A8C" w:rsidRDefault="00841F2A" w:rsidP="00754175">
            <w:pPr>
              <w:jc w:val="center"/>
              <w:rPr>
                <w:rFonts w:ascii="Arial" w:hAnsi="Arial"/>
              </w:rPr>
            </w:pPr>
            <w:r w:rsidRPr="00742A8C">
              <w:rPr>
                <w:rFonts w:ascii="Arial" w:hAnsi="Arial"/>
              </w:rPr>
              <w:t>588</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Note on issue, part, or iteration used as the basis for identification of the resource.</w:t>
            </w:r>
          </w:p>
        </w:tc>
        <w:tc>
          <w:tcPr>
            <w:tcW w:w="1167" w:type="dxa"/>
          </w:tcPr>
          <w:p w:rsidR="00841F2A" w:rsidRPr="00742A8C" w:rsidRDefault="00841F2A" w:rsidP="00754175">
            <w:pPr>
              <w:rPr>
                <w:rFonts w:ascii="Arial" w:hAnsi="Arial"/>
              </w:rPr>
            </w:pPr>
            <w:r>
              <w:rPr>
                <w:rFonts w:ascii="Arial" w:hAnsi="Arial"/>
              </w:rPr>
              <w:t>2.17</w:t>
            </w:r>
            <w:r w:rsidRPr="00742A8C">
              <w:rPr>
                <w:rFonts w:ascii="Arial" w:hAnsi="Arial"/>
              </w:rPr>
              <w:t>.13</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1) Always provide</w:t>
            </w:r>
            <w:r>
              <w:rPr>
                <w:rFonts w:ascii="Arial" w:hAnsi="Arial"/>
                <w:sz w:val="20"/>
                <w:szCs w:val="20"/>
              </w:rPr>
              <w:t xml:space="preserve"> a</w:t>
            </w:r>
            <w:r w:rsidRPr="00742A8C">
              <w:rPr>
                <w:rFonts w:ascii="Arial" w:hAnsi="Arial"/>
                <w:sz w:val="20"/>
                <w:szCs w:val="20"/>
              </w:rPr>
              <w:t xml:space="preserve"> "Description based on" </w:t>
            </w:r>
            <w:r>
              <w:rPr>
                <w:rFonts w:ascii="Arial" w:hAnsi="Arial"/>
                <w:sz w:val="20"/>
                <w:szCs w:val="20"/>
              </w:rPr>
              <w:t xml:space="preserve">note </w:t>
            </w:r>
            <w:r w:rsidRPr="00742A8C">
              <w:rPr>
                <w:rFonts w:ascii="Arial" w:hAnsi="Arial"/>
                <w:sz w:val="20"/>
                <w:szCs w:val="20"/>
              </w:rPr>
              <w:t>even if first issue</w:t>
            </w:r>
            <w:r>
              <w:rPr>
                <w:rFonts w:ascii="Arial" w:hAnsi="Arial"/>
                <w:sz w:val="20"/>
                <w:szCs w:val="20"/>
              </w:rPr>
              <w:t xml:space="preserve"> is</w:t>
            </w:r>
            <w:r w:rsidRPr="00742A8C">
              <w:rPr>
                <w:rFonts w:ascii="Arial" w:hAnsi="Arial"/>
                <w:sz w:val="20"/>
                <w:szCs w:val="20"/>
              </w:rPr>
              <w:t xml:space="preserve"> in hand. </w:t>
            </w:r>
          </w:p>
          <w:p w:rsidR="00841F2A" w:rsidRPr="00742A8C" w:rsidRDefault="00841F2A" w:rsidP="00754175">
            <w:pPr>
              <w:pStyle w:val="Default"/>
              <w:rPr>
                <w:rFonts w:ascii="Arial" w:hAnsi="Arial"/>
                <w:sz w:val="20"/>
                <w:szCs w:val="20"/>
              </w:rPr>
            </w:pPr>
          </w:p>
          <w:p w:rsidR="00841F2A" w:rsidRPr="00742A8C" w:rsidRDefault="00841F2A" w:rsidP="00754175">
            <w:pPr>
              <w:pStyle w:val="Default"/>
              <w:rPr>
                <w:rFonts w:ascii="Arial" w:hAnsi="Arial"/>
                <w:sz w:val="20"/>
                <w:szCs w:val="20"/>
              </w:rPr>
            </w:pPr>
            <w:r w:rsidRPr="00742A8C">
              <w:rPr>
                <w:rFonts w:ascii="Arial" w:hAnsi="Arial"/>
                <w:sz w:val="20"/>
                <w:szCs w:val="20"/>
              </w:rPr>
              <w:t>2) Wording in RDA: "Identification of the resource based on: ... " is only an example. CONSER will continue to use "Description based on"</w:t>
            </w:r>
            <w:r>
              <w:rPr>
                <w:rFonts w:ascii="Arial" w:hAnsi="Arial"/>
                <w:sz w:val="20"/>
                <w:szCs w:val="20"/>
              </w:rPr>
              <w:t xml:space="preserve"> wording.</w:t>
            </w:r>
          </w:p>
          <w:p w:rsidR="00841F2A" w:rsidRPr="00742A8C" w:rsidRDefault="00841F2A" w:rsidP="00754175">
            <w:pPr>
              <w:pStyle w:val="Default"/>
              <w:rPr>
                <w:rFonts w:ascii="Arial" w:hAnsi="Arial"/>
                <w:sz w:val="20"/>
                <w:szCs w:val="20"/>
              </w:rPr>
            </w:pPr>
          </w:p>
          <w:p w:rsidR="00841F2A" w:rsidRPr="00742A8C" w:rsidRDefault="00841F2A" w:rsidP="00754175">
            <w:pPr>
              <w:rPr>
                <w:rFonts w:ascii="Arial" w:hAnsi="Arial"/>
              </w:rPr>
            </w:pPr>
            <w:r w:rsidRPr="00742A8C">
              <w:rPr>
                <w:rFonts w:ascii="Arial" w:hAnsi="Arial"/>
              </w:rPr>
              <w:t>3)</w:t>
            </w:r>
            <w:r w:rsidRPr="00742A8C">
              <w:t xml:space="preserve"> </w:t>
            </w:r>
            <w:r w:rsidRPr="00742A8C">
              <w:rPr>
                <w:rFonts w:ascii="Arial" w:hAnsi="Arial"/>
              </w:rPr>
              <w:t>Always make a note ("Latest issue consulted:") identifying the latest issues used as the basis for identification of the resource even if last issue is in hand.</w:t>
            </w:r>
          </w:p>
          <w:p w:rsidR="00841F2A" w:rsidRPr="00742A8C" w:rsidRDefault="00841F2A" w:rsidP="00754175">
            <w:pPr>
              <w:rPr>
                <w:rFonts w:ascii="Arial" w:hAnsi="Arial"/>
              </w:rPr>
            </w:pPr>
          </w:p>
          <w:p w:rsidR="00841F2A" w:rsidRPr="00742A8C" w:rsidRDefault="00841F2A" w:rsidP="00754175">
            <w:pPr>
              <w:pStyle w:val="Default"/>
            </w:pPr>
            <w:r>
              <w:rPr>
                <w:rFonts w:ascii="Arial" w:hAnsi="Arial"/>
                <w:sz w:val="20"/>
                <w:szCs w:val="20"/>
              </w:rPr>
              <w:t>R</w:t>
            </w:r>
            <w:r w:rsidRPr="00742A8C">
              <w:rPr>
                <w:rFonts w:ascii="Arial" w:hAnsi="Arial"/>
                <w:sz w:val="20"/>
                <w:szCs w:val="20"/>
              </w:rPr>
              <w:t>are materials</w:t>
            </w:r>
            <w:r>
              <w:rPr>
                <w:rFonts w:ascii="Arial" w:hAnsi="Arial"/>
                <w:sz w:val="20"/>
                <w:szCs w:val="20"/>
              </w:rPr>
              <w:t>:</w:t>
            </w:r>
            <w:r w:rsidRPr="00742A8C">
              <w:rPr>
                <w:rFonts w:ascii="Arial" w:hAnsi="Arial"/>
                <w:sz w:val="20"/>
                <w:szCs w:val="20"/>
              </w:rPr>
              <w:t xml:space="preserve"> </w:t>
            </w:r>
            <w:r w:rsidRPr="00CE5C4E">
              <w:rPr>
                <w:rFonts w:ascii="Arial" w:hAnsi="Arial"/>
                <w:i/>
                <w:sz w:val="20"/>
                <w:szCs w:val="20"/>
              </w:rPr>
              <w:t>Transcribe</w:t>
            </w:r>
            <w:r w:rsidRPr="00742A8C">
              <w:rPr>
                <w:rFonts w:ascii="Arial" w:hAnsi="Arial"/>
                <w:sz w:val="20"/>
                <w:szCs w:val="20"/>
              </w:rPr>
              <w:t xml:space="preserve"> the numbering for the issue, part, or iteration used as the basis for identification in the same order as in the numbering area, and with the appropriate prescribed punctuation (see DCRM(S) 7B21.1, 7B21.2).</w:t>
            </w:r>
          </w:p>
        </w:tc>
        <w:tc>
          <w:tcPr>
            <w:tcW w:w="1325" w:type="dxa"/>
          </w:tcPr>
          <w:p w:rsidR="00841F2A" w:rsidRPr="00742A8C" w:rsidRDefault="00841F2A" w:rsidP="00754175">
            <w:pPr>
              <w:jc w:val="center"/>
              <w:rPr>
                <w:rFonts w:ascii="Arial" w:hAnsi="Arial"/>
              </w:rPr>
            </w:pPr>
            <w:r w:rsidRPr="00742A8C">
              <w:rPr>
                <w:rFonts w:ascii="Arial" w:hAnsi="Arial"/>
              </w:rPr>
              <w:t>588</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 xml:space="preserve">Media type </w:t>
            </w:r>
          </w:p>
        </w:tc>
        <w:tc>
          <w:tcPr>
            <w:tcW w:w="1167" w:type="dxa"/>
          </w:tcPr>
          <w:p w:rsidR="00841F2A" w:rsidRPr="00742A8C" w:rsidRDefault="00841F2A" w:rsidP="00754175">
            <w:pPr>
              <w:rPr>
                <w:rFonts w:ascii="Arial" w:hAnsi="Arial"/>
              </w:rPr>
            </w:pPr>
            <w:r w:rsidRPr="00742A8C">
              <w:rPr>
                <w:rFonts w:ascii="Arial" w:hAnsi="Arial"/>
              </w:rPr>
              <w:t>3.2</w:t>
            </w:r>
          </w:p>
        </w:tc>
        <w:tc>
          <w:tcPr>
            <w:tcW w:w="7743" w:type="dxa"/>
          </w:tcPr>
          <w:p w:rsidR="00841F2A" w:rsidRPr="00742A8C" w:rsidRDefault="00841F2A" w:rsidP="00754175">
            <w:pPr>
              <w:pStyle w:val="Default"/>
              <w:rPr>
                <w:rFonts w:ascii="Arial" w:hAnsi="Arial"/>
                <w:sz w:val="20"/>
                <w:szCs w:val="20"/>
              </w:rPr>
            </w:pPr>
          </w:p>
        </w:tc>
        <w:tc>
          <w:tcPr>
            <w:tcW w:w="1325" w:type="dxa"/>
          </w:tcPr>
          <w:p w:rsidR="00841F2A" w:rsidRPr="00742A8C" w:rsidRDefault="00841F2A" w:rsidP="00754175">
            <w:pPr>
              <w:jc w:val="center"/>
              <w:rPr>
                <w:rFonts w:ascii="Arial" w:hAnsi="Arial"/>
              </w:rPr>
            </w:pPr>
            <w:r w:rsidRPr="00742A8C">
              <w:rPr>
                <w:rFonts w:ascii="Arial" w:hAnsi="Arial"/>
              </w:rPr>
              <w:t>337</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Carrier type</w:t>
            </w:r>
          </w:p>
        </w:tc>
        <w:tc>
          <w:tcPr>
            <w:tcW w:w="1167" w:type="dxa"/>
          </w:tcPr>
          <w:p w:rsidR="00841F2A" w:rsidRPr="00742A8C" w:rsidRDefault="00841F2A" w:rsidP="00754175">
            <w:pPr>
              <w:rPr>
                <w:rFonts w:ascii="Arial" w:hAnsi="Arial"/>
              </w:rPr>
            </w:pPr>
            <w:r w:rsidRPr="00742A8C">
              <w:rPr>
                <w:rFonts w:ascii="Arial" w:hAnsi="Arial"/>
              </w:rPr>
              <w:t>3.3</w:t>
            </w:r>
          </w:p>
        </w:tc>
        <w:tc>
          <w:tcPr>
            <w:tcW w:w="7743" w:type="dxa"/>
          </w:tcPr>
          <w:p w:rsidR="00841F2A" w:rsidRPr="00742A8C" w:rsidRDefault="00841F2A" w:rsidP="00754175">
            <w:pPr>
              <w:rPr>
                <w:rFonts w:ascii="Arial" w:hAnsi="Arial"/>
              </w:rPr>
            </w:pPr>
            <w:r>
              <w:rPr>
                <w:rFonts w:ascii="Arial" w:hAnsi="Arial"/>
              </w:rPr>
              <w:t>Always add Carrier type in 338. For some resource types, 007 field(s) will also be required, including the Specific Material Designation (007/01) for resources other than textual serials.</w:t>
            </w:r>
          </w:p>
        </w:tc>
        <w:tc>
          <w:tcPr>
            <w:tcW w:w="1325" w:type="dxa"/>
          </w:tcPr>
          <w:p w:rsidR="00841F2A" w:rsidRPr="00742A8C" w:rsidRDefault="00841F2A" w:rsidP="00754175">
            <w:pPr>
              <w:jc w:val="center"/>
              <w:rPr>
                <w:rFonts w:ascii="Arial" w:hAnsi="Arial"/>
              </w:rPr>
            </w:pPr>
            <w:r w:rsidRPr="00742A8C">
              <w:rPr>
                <w:rFonts w:ascii="Arial" w:hAnsi="Arial"/>
              </w:rPr>
              <w:t>338</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Extent</w:t>
            </w:r>
          </w:p>
        </w:tc>
        <w:tc>
          <w:tcPr>
            <w:tcW w:w="1167" w:type="dxa"/>
          </w:tcPr>
          <w:p w:rsidR="00841F2A" w:rsidRPr="00742A8C" w:rsidRDefault="00841F2A" w:rsidP="00754175">
            <w:pPr>
              <w:rPr>
                <w:rFonts w:ascii="Arial" w:hAnsi="Arial"/>
              </w:rPr>
            </w:pPr>
            <w:r w:rsidRPr="00742A8C">
              <w:rPr>
                <w:rFonts w:ascii="Arial" w:hAnsi="Arial"/>
              </w:rPr>
              <w:t>3.4</w:t>
            </w:r>
          </w:p>
        </w:tc>
        <w:tc>
          <w:tcPr>
            <w:tcW w:w="7743" w:type="dxa"/>
          </w:tcPr>
          <w:p w:rsidR="00841F2A" w:rsidRDefault="00841F2A" w:rsidP="00754175">
            <w:pPr>
              <w:spacing w:after="225"/>
              <w:rPr>
                <w:rFonts w:ascii="Arial" w:eastAsia="Arial Unicode MS" w:hAnsi="Arial"/>
              </w:rPr>
            </w:pPr>
            <w:r>
              <w:rPr>
                <w:rFonts w:ascii="Arial" w:eastAsia="Arial Unicode MS" w:hAnsi="Arial"/>
              </w:rPr>
              <w:t>B</w:t>
            </w:r>
            <w:r w:rsidRPr="00BF67DD">
              <w:rPr>
                <w:rFonts w:ascii="Arial" w:eastAsia="Arial Unicode MS" w:hAnsi="Arial"/>
              </w:rPr>
              <w:t xml:space="preserve">oth the number of units and the term indicating the type of unit are required for a completed or "dead" resource (in any format) for which the total extent is known. </w:t>
            </w:r>
          </w:p>
          <w:p w:rsidR="00841F2A" w:rsidRDefault="00841F2A" w:rsidP="00754175">
            <w:pPr>
              <w:spacing w:after="225"/>
              <w:rPr>
                <w:rFonts w:ascii="Arial" w:eastAsia="Arial Unicode MS" w:hAnsi="Arial"/>
              </w:rPr>
            </w:pPr>
            <w:r w:rsidRPr="00BF67DD">
              <w:rPr>
                <w:rFonts w:ascii="Arial" w:eastAsia="Arial Unicode MS" w:hAnsi="Arial"/>
              </w:rPr>
              <w:t xml:space="preserve">Only the term indicating the type of unit is required for a currently-published tangible non-print resource (e.g., computer discs), for a currently-published integrating resource, or for a completed or "dead" resource (in any format) for which the total extent is not known. </w:t>
            </w:r>
          </w:p>
          <w:p w:rsidR="00841F2A" w:rsidRPr="00742A8C" w:rsidRDefault="00841F2A" w:rsidP="00754175">
            <w:pPr>
              <w:rPr>
                <w:rFonts w:ascii="Arial" w:hAnsi="Arial"/>
              </w:rPr>
            </w:pPr>
            <w:r w:rsidRPr="00BF67DD">
              <w:rPr>
                <w:rFonts w:ascii="Arial" w:eastAsia="Arial Unicode MS" w:hAnsi="Arial"/>
              </w:rPr>
              <w:t>Extent is not required in all other cases.</w:t>
            </w:r>
          </w:p>
        </w:tc>
        <w:tc>
          <w:tcPr>
            <w:tcW w:w="1325" w:type="dxa"/>
          </w:tcPr>
          <w:p w:rsidR="00841F2A" w:rsidRPr="00742A8C" w:rsidRDefault="00841F2A" w:rsidP="00754175">
            <w:pPr>
              <w:jc w:val="center"/>
              <w:rPr>
                <w:rFonts w:ascii="Arial" w:hAnsi="Arial"/>
              </w:rPr>
            </w:pPr>
            <w:r w:rsidRPr="00742A8C">
              <w:rPr>
                <w:rFonts w:ascii="Arial" w:hAnsi="Arial"/>
              </w:rPr>
              <w:t>300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Dimension</w:t>
            </w:r>
            <w:r>
              <w:rPr>
                <w:rFonts w:ascii="Arial" w:hAnsi="Arial"/>
              </w:rPr>
              <w:t>s</w:t>
            </w:r>
          </w:p>
        </w:tc>
        <w:tc>
          <w:tcPr>
            <w:tcW w:w="1167" w:type="dxa"/>
          </w:tcPr>
          <w:p w:rsidR="00841F2A" w:rsidRPr="00742A8C" w:rsidRDefault="00841F2A" w:rsidP="00754175">
            <w:pPr>
              <w:rPr>
                <w:rFonts w:ascii="Arial" w:hAnsi="Arial"/>
              </w:rPr>
            </w:pPr>
            <w:r w:rsidRPr="00742A8C">
              <w:rPr>
                <w:rFonts w:ascii="Arial" w:hAnsi="Arial"/>
              </w:rPr>
              <w:t>3.5</w:t>
            </w:r>
          </w:p>
        </w:tc>
        <w:tc>
          <w:tcPr>
            <w:tcW w:w="7743" w:type="dxa"/>
          </w:tcPr>
          <w:p w:rsidR="00841F2A" w:rsidRDefault="00841F2A" w:rsidP="00754175">
            <w:pPr>
              <w:rPr>
                <w:rStyle w:val="RDAitalic"/>
                <w:rFonts w:ascii="Arial" w:hAnsi="Arial"/>
                <w:i w:val="0"/>
                <w:iCs w:val="0"/>
              </w:rPr>
            </w:pPr>
            <w:r>
              <w:rPr>
                <w:rStyle w:val="RDAitalic"/>
                <w:rFonts w:ascii="Arial" w:hAnsi="Arial"/>
                <w:i w:val="0"/>
                <w:iCs w:val="0"/>
              </w:rPr>
              <w:t>Required only for resources other than print serials.</w:t>
            </w:r>
          </w:p>
          <w:p w:rsidR="00841F2A" w:rsidRDefault="00841F2A" w:rsidP="00754175">
            <w:pPr>
              <w:rPr>
                <w:rStyle w:val="RDAitalic"/>
                <w:rFonts w:ascii="Arial" w:hAnsi="Arial"/>
                <w:i w:val="0"/>
                <w:iCs w:val="0"/>
              </w:rPr>
            </w:pPr>
          </w:p>
          <w:p w:rsidR="00841F2A" w:rsidRPr="00742A8C" w:rsidRDefault="00841F2A" w:rsidP="00754175">
            <w:pPr>
              <w:rPr>
                <w:rStyle w:val="RDAitalic"/>
                <w:rFonts w:ascii="Arial" w:hAnsi="Arial"/>
                <w:i w:val="0"/>
                <w:iCs w:val="0"/>
              </w:rPr>
            </w:pPr>
            <w:r>
              <w:rPr>
                <w:rStyle w:val="RDAitalic"/>
                <w:rFonts w:ascii="Arial" w:hAnsi="Arial"/>
                <w:i w:val="0"/>
                <w:iCs w:val="0"/>
              </w:rPr>
              <w:t>Rare materials: Required for serials in all formats.</w:t>
            </w:r>
          </w:p>
        </w:tc>
        <w:tc>
          <w:tcPr>
            <w:tcW w:w="1325" w:type="dxa"/>
          </w:tcPr>
          <w:p w:rsidR="00841F2A" w:rsidRPr="00742A8C" w:rsidRDefault="00841F2A" w:rsidP="00754175">
            <w:pPr>
              <w:jc w:val="center"/>
              <w:rPr>
                <w:rFonts w:ascii="Arial" w:hAnsi="Arial"/>
              </w:rPr>
            </w:pPr>
            <w:r w:rsidRPr="00742A8C">
              <w:rPr>
                <w:rFonts w:ascii="Arial" w:hAnsi="Arial"/>
              </w:rPr>
              <w:t>300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Note on changes in carrier characteristics</w:t>
            </w:r>
          </w:p>
        </w:tc>
        <w:tc>
          <w:tcPr>
            <w:tcW w:w="1167" w:type="dxa"/>
          </w:tcPr>
          <w:p w:rsidR="00841F2A" w:rsidRPr="00742A8C" w:rsidRDefault="00841F2A" w:rsidP="00754175">
            <w:pPr>
              <w:rPr>
                <w:rFonts w:ascii="Arial" w:hAnsi="Arial"/>
              </w:rPr>
            </w:pPr>
            <w:r>
              <w:rPr>
                <w:rFonts w:ascii="Arial" w:hAnsi="Arial"/>
              </w:rPr>
              <w:t>3.21.4</w:t>
            </w:r>
          </w:p>
        </w:tc>
        <w:tc>
          <w:tcPr>
            <w:tcW w:w="7743" w:type="dxa"/>
          </w:tcPr>
          <w:p w:rsidR="00841F2A" w:rsidRPr="00742A8C" w:rsidRDefault="00841F2A" w:rsidP="00754175">
            <w:pPr>
              <w:rPr>
                <w:rFonts w:ascii="Arial" w:hAnsi="Arial"/>
              </w:rPr>
            </w:pPr>
            <w:r w:rsidRPr="00742A8C">
              <w:rPr>
                <w:rFonts w:ascii="Arial" w:hAnsi="Arial"/>
              </w:rPr>
              <w:t>Give if carrier characteristics vary and new description isn’t made.</w:t>
            </w:r>
          </w:p>
        </w:tc>
        <w:tc>
          <w:tcPr>
            <w:tcW w:w="1325" w:type="dxa"/>
          </w:tcPr>
          <w:p w:rsidR="00841F2A" w:rsidRPr="00742A8C" w:rsidRDefault="00841F2A" w:rsidP="00754175">
            <w:pPr>
              <w:jc w:val="center"/>
              <w:rPr>
                <w:rFonts w:ascii="Arial" w:hAnsi="Arial"/>
              </w:rPr>
            </w:pPr>
            <w:r w:rsidRPr="00742A8C">
              <w:rPr>
                <w:rFonts w:ascii="Arial" w:hAnsi="Arial"/>
              </w:rPr>
              <w:t>500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Uniform Resource Locator</w:t>
            </w:r>
          </w:p>
        </w:tc>
        <w:tc>
          <w:tcPr>
            <w:tcW w:w="1167" w:type="dxa"/>
          </w:tcPr>
          <w:p w:rsidR="00841F2A" w:rsidRPr="00742A8C" w:rsidRDefault="00841F2A" w:rsidP="00754175">
            <w:pPr>
              <w:rPr>
                <w:rFonts w:ascii="Arial" w:hAnsi="Arial"/>
              </w:rPr>
            </w:pPr>
            <w:r w:rsidRPr="00742A8C">
              <w:rPr>
                <w:rFonts w:ascii="Arial" w:hAnsi="Arial"/>
              </w:rPr>
              <w:t>4.6</w:t>
            </w:r>
          </w:p>
        </w:tc>
        <w:tc>
          <w:tcPr>
            <w:tcW w:w="7743" w:type="dxa"/>
          </w:tcPr>
          <w:p w:rsidR="00841F2A" w:rsidRPr="00742A8C" w:rsidRDefault="00841F2A" w:rsidP="00754175">
            <w:pPr>
              <w:pStyle w:val="Default"/>
              <w:rPr>
                <w:rFonts w:ascii="Arial" w:hAnsi="Arial"/>
                <w:sz w:val="20"/>
                <w:szCs w:val="20"/>
              </w:rPr>
            </w:pPr>
          </w:p>
        </w:tc>
        <w:tc>
          <w:tcPr>
            <w:tcW w:w="1325" w:type="dxa"/>
          </w:tcPr>
          <w:p w:rsidR="00841F2A" w:rsidRPr="00742A8C" w:rsidRDefault="00841F2A" w:rsidP="00754175">
            <w:pPr>
              <w:jc w:val="center"/>
              <w:rPr>
                <w:rFonts w:ascii="Arial" w:hAnsi="Arial"/>
              </w:rPr>
            </w:pPr>
            <w:r w:rsidRPr="00742A8C">
              <w:rPr>
                <w:rFonts w:ascii="Arial" w:hAnsi="Arial"/>
              </w:rPr>
              <w:t>856</w:t>
            </w:r>
          </w:p>
        </w:tc>
      </w:tr>
      <w:tr w:rsidR="00841F2A" w:rsidRPr="00742A8C" w:rsidTr="00754175">
        <w:trPr>
          <w:jc w:val="center"/>
        </w:trPr>
        <w:tc>
          <w:tcPr>
            <w:tcW w:w="2394" w:type="dxa"/>
          </w:tcPr>
          <w:p w:rsidR="00841F2A" w:rsidRPr="00742A8C" w:rsidRDefault="00841F2A" w:rsidP="00754175">
            <w:pPr>
              <w:rPr>
                <w:rFonts w:ascii="Arial" w:hAnsi="Arial"/>
                <w:b/>
                <w:bCs/>
              </w:rPr>
            </w:pPr>
            <w:r w:rsidRPr="00742A8C">
              <w:rPr>
                <w:rFonts w:ascii="Arial" w:hAnsi="Arial"/>
              </w:rPr>
              <w:t>Preferred title for the work</w:t>
            </w:r>
          </w:p>
        </w:tc>
        <w:tc>
          <w:tcPr>
            <w:tcW w:w="1167" w:type="dxa"/>
          </w:tcPr>
          <w:p w:rsidR="00841F2A" w:rsidRPr="00742A8C" w:rsidRDefault="00841F2A" w:rsidP="00754175">
            <w:pPr>
              <w:rPr>
                <w:rFonts w:ascii="Arial" w:hAnsi="Arial"/>
              </w:rPr>
            </w:pPr>
            <w:r w:rsidRPr="00742A8C">
              <w:rPr>
                <w:rFonts w:ascii="Arial" w:hAnsi="Arial"/>
              </w:rPr>
              <w:t>6.2.2</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Title or form of title chosen as the basis for the authorized access point representing that work. For example language editions.</w:t>
            </w:r>
          </w:p>
        </w:tc>
        <w:tc>
          <w:tcPr>
            <w:tcW w:w="1325" w:type="dxa"/>
          </w:tcPr>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b/>
                <w:bCs/>
              </w:rPr>
            </w:pPr>
            <w:r w:rsidRPr="00742A8C">
              <w:rPr>
                <w:rFonts w:ascii="Arial" w:hAnsi="Arial"/>
              </w:rPr>
              <w:lastRenderedPageBreak/>
              <w:t>Form of work</w:t>
            </w:r>
          </w:p>
        </w:tc>
        <w:tc>
          <w:tcPr>
            <w:tcW w:w="1167" w:type="dxa"/>
          </w:tcPr>
          <w:p w:rsidR="00841F2A" w:rsidRPr="00742A8C" w:rsidRDefault="00841F2A" w:rsidP="00754175">
            <w:pPr>
              <w:rPr>
                <w:rFonts w:ascii="Arial" w:hAnsi="Arial"/>
              </w:rPr>
            </w:pPr>
            <w:r w:rsidRPr="00742A8C">
              <w:rPr>
                <w:rFonts w:ascii="Arial" w:hAnsi="Arial"/>
              </w:rPr>
              <w:t>6.3</w:t>
            </w:r>
          </w:p>
        </w:tc>
        <w:tc>
          <w:tcPr>
            <w:tcW w:w="7743" w:type="dxa"/>
          </w:tcPr>
          <w:p w:rsidR="00841F2A" w:rsidRPr="00742A8C" w:rsidRDefault="00841F2A" w:rsidP="00754175">
            <w:pPr>
              <w:rPr>
                <w:rFonts w:ascii="Arial" w:hAnsi="Arial"/>
              </w:rPr>
            </w:pPr>
            <w:r w:rsidRPr="00742A8C">
              <w:rPr>
                <w:rFonts w:ascii="Arial" w:hAnsi="Arial"/>
              </w:rPr>
              <w:t>If needed to differentiate.</w:t>
            </w:r>
          </w:p>
        </w:tc>
        <w:tc>
          <w:tcPr>
            <w:tcW w:w="1325" w:type="dxa"/>
          </w:tcPr>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b/>
                <w:bCs/>
              </w:rPr>
            </w:pPr>
            <w:r w:rsidRPr="00742A8C">
              <w:rPr>
                <w:rFonts w:ascii="Arial" w:hAnsi="Arial"/>
              </w:rPr>
              <w:t>Date of work</w:t>
            </w:r>
          </w:p>
        </w:tc>
        <w:tc>
          <w:tcPr>
            <w:tcW w:w="1167" w:type="dxa"/>
          </w:tcPr>
          <w:p w:rsidR="00841F2A" w:rsidRPr="00742A8C" w:rsidRDefault="00841F2A" w:rsidP="00754175">
            <w:pPr>
              <w:rPr>
                <w:rFonts w:ascii="Arial" w:hAnsi="Arial"/>
              </w:rPr>
            </w:pPr>
            <w:r w:rsidRPr="00742A8C">
              <w:rPr>
                <w:rFonts w:ascii="Arial" w:hAnsi="Arial"/>
              </w:rPr>
              <w:t>6.4</w:t>
            </w:r>
          </w:p>
        </w:tc>
        <w:tc>
          <w:tcPr>
            <w:tcW w:w="7743" w:type="dxa"/>
          </w:tcPr>
          <w:p w:rsidR="00841F2A" w:rsidRPr="00742A8C" w:rsidRDefault="00841F2A" w:rsidP="00754175">
            <w:pPr>
              <w:rPr>
                <w:rFonts w:ascii="Arial" w:hAnsi="Arial"/>
                <w:b/>
              </w:rPr>
            </w:pPr>
            <w:r w:rsidRPr="00742A8C">
              <w:rPr>
                <w:rFonts w:ascii="Arial" w:hAnsi="Arial"/>
              </w:rPr>
              <w:t>If needed to differentiate.</w:t>
            </w:r>
          </w:p>
        </w:tc>
        <w:tc>
          <w:tcPr>
            <w:tcW w:w="1325" w:type="dxa"/>
          </w:tcPr>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b/>
                <w:bCs/>
              </w:rPr>
            </w:pPr>
            <w:r w:rsidRPr="00742A8C">
              <w:rPr>
                <w:rFonts w:ascii="Arial" w:hAnsi="Arial"/>
              </w:rPr>
              <w:t>Place of origin of the work</w:t>
            </w:r>
          </w:p>
        </w:tc>
        <w:tc>
          <w:tcPr>
            <w:tcW w:w="1167" w:type="dxa"/>
          </w:tcPr>
          <w:p w:rsidR="00841F2A" w:rsidRPr="00742A8C" w:rsidRDefault="00841F2A" w:rsidP="00754175">
            <w:pPr>
              <w:rPr>
                <w:rFonts w:ascii="Arial" w:hAnsi="Arial"/>
              </w:rPr>
            </w:pPr>
            <w:r w:rsidRPr="00742A8C">
              <w:rPr>
                <w:rFonts w:ascii="Arial" w:hAnsi="Arial"/>
              </w:rPr>
              <w:t>6.5</w:t>
            </w:r>
          </w:p>
        </w:tc>
        <w:tc>
          <w:tcPr>
            <w:tcW w:w="7743" w:type="dxa"/>
          </w:tcPr>
          <w:p w:rsidR="00841F2A" w:rsidRPr="00742A8C" w:rsidRDefault="00841F2A" w:rsidP="00754175">
            <w:pPr>
              <w:rPr>
                <w:rFonts w:ascii="Arial" w:hAnsi="Arial"/>
              </w:rPr>
            </w:pPr>
            <w:r w:rsidRPr="00742A8C">
              <w:rPr>
                <w:rFonts w:ascii="Arial" w:hAnsi="Arial"/>
              </w:rPr>
              <w:t>If needed to differentiate.</w:t>
            </w:r>
          </w:p>
        </w:tc>
        <w:tc>
          <w:tcPr>
            <w:tcW w:w="1325" w:type="dxa"/>
          </w:tcPr>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Other distinguishing characteristic of the work</w:t>
            </w:r>
          </w:p>
        </w:tc>
        <w:tc>
          <w:tcPr>
            <w:tcW w:w="1167" w:type="dxa"/>
          </w:tcPr>
          <w:p w:rsidR="00841F2A" w:rsidRPr="00742A8C" w:rsidRDefault="00841F2A" w:rsidP="00754175">
            <w:pPr>
              <w:rPr>
                <w:rFonts w:ascii="Arial" w:hAnsi="Arial"/>
              </w:rPr>
            </w:pPr>
            <w:r w:rsidRPr="00742A8C">
              <w:rPr>
                <w:rFonts w:ascii="Arial" w:hAnsi="Arial"/>
              </w:rPr>
              <w:t>6.6</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If needed to differentiate.</w:t>
            </w:r>
          </w:p>
        </w:tc>
        <w:tc>
          <w:tcPr>
            <w:tcW w:w="1325" w:type="dxa"/>
          </w:tcPr>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Content type</w:t>
            </w:r>
          </w:p>
        </w:tc>
        <w:tc>
          <w:tcPr>
            <w:tcW w:w="1167" w:type="dxa"/>
          </w:tcPr>
          <w:p w:rsidR="00841F2A" w:rsidRPr="00742A8C" w:rsidRDefault="00841F2A" w:rsidP="00754175">
            <w:pPr>
              <w:rPr>
                <w:rFonts w:ascii="Arial" w:hAnsi="Arial"/>
              </w:rPr>
            </w:pPr>
            <w:r w:rsidRPr="00742A8C">
              <w:rPr>
                <w:rFonts w:ascii="Arial" w:hAnsi="Arial"/>
              </w:rPr>
              <w:t>6.9</w:t>
            </w:r>
          </w:p>
        </w:tc>
        <w:tc>
          <w:tcPr>
            <w:tcW w:w="7743" w:type="dxa"/>
          </w:tcPr>
          <w:p w:rsidR="00841F2A" w:rsidRPr="00742A8C" w:rsidRDefault="00841F2A" w:rsidP="00754175">
            <w:pPr>
              <w:jc w:val="center"/>
              <w:rPr>
                <w:rFonts w:ascii="Arial" w:hAnsi="Arial"/>
              </w:rPr>
            </w:pPr>
          </w:p>
        </w:tc>
        <w:tc>
          <w:tcPr>
            <w:tcW w:w="1325" w:type="dxa"/>
          </w:tcPr>
          <w:p w:rsidR="00841F2A" w:rsidRPr="00742A8C" w:rsidRDefault="00841F2A" w:rsidP="00754175">
            <w:pPr>
              <w:jc w:val="center"/>
              <w:rPr>
                <w:rFonts w:ascii="Arial" w:hAnsi="Arial"/>
              </w:rPr>
            </w:pPr>
            <w:r w:rsidRPr="00742A8C">
              <w:rPr>
                <w:rFonts w:ascii="Arial" w:hAnsi="Arial"/>
              </w:rPr>
              <w:t>336</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Date of expression</w:t>
            </w:r>
          </w:p>
        </w:tc>
        <w:tc>
          <w:tcPr>
            <w:tcW w:w="1167" w:type="dxa"/>
          </w:tcPr>
          <w:p w:rsidR="00841F2A" w:rsidRPr="00742A8C" w:rsidRDefault="00841F2A" w:rsidP="00754175">
            <w:pPr>
              <w:rPr>
                <w:rFonts w:ascii="Arial" w:hAnsi="Arial"/>
              </w:rPr>
            </w:pPr>
            <w:r w:rsidRPr="00742A8C">
              <w:rPr>
                <w:rFonts w:ascii="Arial" w:hAnsi="Arial"/>
              </w:rPr>
              <w:t>6.10</w:t>
            </w:r>
          </w:p>
        </w:tc>
        <w:tc>
          <w:tcPr>
            <w:tcW w:w="7743" w:type="dxa"/>
          </w:tcPr>
          <w:p w:rsidR="00841F2A" w:rsidRPr="00742A8C" w:rsidRDefault="00841F2A" w:rsidP="00754175">
            <w:pPr>
              <w:rPr>
                <w:rFonts w:ascii="Arial" w:hAnsi="Arial"/>
              </w:rPr>
            </w:pPr>
            <w:r w:rsidRPr="00742A8C">
              <w:rPr>
                <w:rFonts w:ascii="Arial" w:hAnsi="Arial"/>
              </w:rPr>
              <w:t>If needed to differentiate.</w:t>
            </w:r>
          </w:p>
        </w:tc>
        <w:tc>
          <w:tcPr>
            <w:tcW w:w="1325" w:type="dxa"/>
          </w:tcPr>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Language of expression</w:t>
            </w:r>
          </w:p>
        </w:tc>
        <w:tc>
          <w:tcPr>
            <w:tcW w:w="1167" w:type="dxa"/>
          </w:tcPr>
          <w:p w:rsidR="00841F2A" w:rsidRPr="00742A8C" w:rsidRDefault="00841F2A" w:rsidP="00754175">
            <w:pPr>
              <w:rPr>
                <w:rFonts w:ascii="Arial" w:hAnsi="Arial"/>
              </w:rPr>
            </w:pPr>
            <w:r w:rsidRPr="00742A8C">
              <w:rPr>
                <w:rFonts w:ascii="Arial" w:hAnsi="Arial"/>
              </w:rPr>
              <w:t>6.11</w:t>
            </w:r>
          </w:p>
        </w:tc>
        <w:tc>
          <w:tcPr>
            <w:tcW w:w="7743" w:type="dxa"/>
          </w:tcPr>
          <w:p w:rsidR="00841F2A" w:rsidRPr="00742A8C" w:rsidRDefault="00841F2A" w:rsidP="00754175">
            <w:pPr>
              <w:rPr>
                <w:rFonts w:ascii="Arial" w:hAnsi="Arial"/>
              </w:rPr>
            </w:pPr>
            <w:r w:rsidRPr="00742A8C">
              <w:rPr>
                <w:rFonts w:ascii="Arial" w:hAnsi="Arial"/>
              </w:rPr>
              <w:t>Provide in 008/35-37, 041/546.</w:t>
            </w:r>
            <w:r>
              <w:rPr>
                <w:rFonts w:ascii="Arial" w:hAnsi="Arial"/>
              </w:rPr>
              <w:t xml:space="preserve"> (See 7.12)</w:t>
            </w:r>
          </w:p>
        </w:tc>
        <w:tc>
          <w:tcPr>
            <w:tcW w:w="1325" w:type="dxa"/>
          </w:tcPr>
          <w:p w:rsidR="00841F2A" w:rsidRPr="00742A8C" w:rsidRDefault="00841F2A" w:rsidP="00754175">
            <w:pPr>
              <w:jc w:val="center"/>
              <w:rPr>
                <w:rFonts w:ascii="Arial" w:hAnsi="Arial"/>
              </w:rPr>
            </w:pPr>
            <w:r w:rsidRPr="00742A8C">
              <w:rPr>
                <w:rFonts w:ascii="Arial" w:hAnsi="Arial"/>
              </w:rPr>
              <w:t>008/35-37; 041/546;</w:t>
            </w:r>
          </w:p>
          <w:p w:rsidR="00841F2A" w:rsidRPr="00742A8C" w:rsidRDefault="00841F2A" w:rsidP="00754175">
            <w:pPr>
              <w:jc w:val="center"/>
              <w:rPr>
                <w:rFonts w:ascii="Arial" w:hAnsi="Arial"/>
              </w:rPr>
            </w:pPr>
            <w:r w:rsidRPr="00742A8C">
              <w:rPr>
                <w:rFonts w:ascii="Arial" w:hAnsi="Arial"/>
              </w:rPr>
              <w:t>130, 240</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Additions to authorized access points representing works</w:t>
            </w:r>
          </w:p>
        </w:tc>
        <w:tc>
          <w:tcPr>
            <w:tcW w:w="1167" w:type="dxa"/>
          </w:tcPr>
          <w:p w:rsidR="00841F2A" w:rsidRPr="00742A8C" w:rsidRDefault="00841F2A" w:rsidP="00754175">
            <w:pPr>
              <w:rPr>
                <w:rFonts w:ascii="Arial" w:hAnsi="Arial"/>
              </w:rPr>
            </w:pPr>
            <w:r w:rsidRPr="00742A8C">
              <w:rPr>
                <w:rFonts w:ascii="Arial" w:hAnsi="Arial"/>
              </w:rPr>
              <w:t>6.27.1.9</w:t>
            </w:r>
          </w:p>
        </w:tc>
        <w:tc>
          <w:tcPr>
            <w:tcW w:w="7743" w:type="dxa"/>
          </w:tcPr>
          <w:p w:rsidR="00841F2A" w:rsidRPr="00742A8C" w:rsidRDefault="00841F2A" w:rsidP="00754175">
            <w:pPr>
              <w:rPr>
                <w:rFonts w:ascii="Arial" w:hAnsi="Arial"/>
              </w:rPr>
            </w:pPr>
            <w:r w:rsidRPr="00742A8C">
              <w:rPr>
                <w:rFonts w:ascii="Arial" w:hAnsi="Arial"/>
              </w:rPr>
              <w:t>When creating a bibliographic or name authority record for a serial, construct an authorized access point with a parenthetical qualifier if the authorized access point is the same as the authorized access point of another work. Follow LC-PCC PS 6.27.1.9 as a guide. Use judgment in selecting an appropriate addition.</w:t>
            </w:r>
          </w:p>
        </w:tc>
        <w:tc>
          <w:tcPr>
            <w:tcW w:w="1325" w:type="dxa"/>
          </w:tcPr>
          <w:p w:rsidR="00841F2A" w:rsidRPr="00742A8C" w:rsidRDefault="00841F2A" w:rsidP="00754175">
            <w:pPr>
              <w:jc w:val="center"/>
              <w:rPr>
                <w:rFonts w:ascii="Arial" w:hAnsi="Arial"/>
              </w:rPr>
            </w:pP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Language of the content</w:t>
            </w:r>
          </w:p>
        </w:tc>
        <w:tc>
          <w:tcPr>
            <w:tcW w:w="1167" w:type="dxa"/>
          </w:tcPr>
          <w:p w:rsidR="00841F2A" w:rsidRPr="00742A8C" w:rsidRDefault="00841F2A" w:rsidP="00754175">
            <w:pPr>
              <w:rPr>
                <w:rFonts w:ascii="Arial" w:hAnsi="Arial"/>
              </w:rPr>
            </w:pPr>
            <w:r w:rsidRPr="00742A8C">
              <w:rPr>
                <w:rFonts w:ascii="Arial" w:hAnsi="Arial"/>
              </w:rPr>
              <w:t>7.12</w:t>
            </w:r>
          </w:p>
        </w:tc>
        <w:tc>
          <w:tcPr>
            <w:tcW w:w="7743" w:type="dxa"/>
          </w:tcPr>
          <w:p w:rsidR="00841F2A" w:rsidRPr="00742A8C" w:rsidRDefault="00841F2A" w:rsidP="00754175">
            <w:pPr>
              <w:pStyle w:val="Default"/>
              <w:rPr>
                <w:rFonts w:ascii="Arial" w:hAnsi="Arial"/>
                <w:sz w:val="20"/>
                <w:szCs w:val="20"/>
              </w:rPr>
            </w:pPr>
            <w:r w:rsidRPr="00742A8C">
              <w:rPr>
                <w:rFonts w:ascii="Arial" w:hAnsi="Arial"/>
                <w:sz w:val="20"/>
                <w:szCs w:val="20"/>
              </w:rPr>
              <w:t>For serials with multiple languages</w:t>
            </w:r>
            <w:r>
              <w:rPr>
                <w:rFonts w:ascii="Arial" w:hAnsi="Arial"/>
                <w:sz w:val="20"/>
                <w:szCs w:val="20"/>
              </w:rPr>
              <w:t>,</w:t>
            </w:r>
            <w:r w:rsidRPr="00742A8C">
              <w:rPr>
                <w:rFonts w:ascii="Arial" w:hAnsi="Arial"/>
                <w:sz w:val="20"/>
                <w:szCs w:val="20"/>
              </w:rPr>
              <w:t xml:space="preserve"> only the language of the primary content</w:t>
            </w:r>
            <w:r>
              <w:rPr>
                <w:rFonts w:ascii="Arial" w:hAnsi="Arial"/>
                <w:sz w:val="20"/>
                <w:szCs w:val="20"/>
              </w:rPr>
              <w:t xml:space="preserve"> (041 $a) is required</w:t>
            </w:r>
            <w:r w:rsidRPr="00742A8C">
              <w:rPr>
                <w:rFonts w:ascii="Arial" w:hAnsi="Arial"/>
                <w:sz w:val="20"/>
                <w:szCs w:val="20"/>
              </w:rPr>
              <w:t xml:space="preserve">; more complete information regarding languages of other content </w:t>
            </w:r>
            <w:r>
              <w:rPr>
                <w:rFonts w:ascii="Arial" w:hAnsi="Arial"/>
                <w:sz w:val="20"/>
                <w:szCs w:val="20"/>
              </w:rPr>
              <w:t xml:space="preserve">may be supplied </w:t>
            </w:r>
            <w:r w:rsidRPr="00742A8C">
              <w:rPr>
                <w:rFonts w:ascii="Arial" w:hAnsi="Arial"/>
                <w:sz w:val="20"/>
                <w:szCs w:val="20"/>
              </w:rPr>
              <w:t>in 546.</w:t>
            </w:r>
          </w:p>
        </w:tc>
        <w:tc>
          <w:tcPr>
            <w:tcW w:w="1325" w:type="dxa"/>
          </w:tcPr>
          <w:p w:rsidR="00841F2A" w:rsidRPr="00742A8C" w:rsidRDefault="00841F2A" w:rsidP="00754175">
            <w:pPr>
              <w:jc w:val="center"/>
              <w:rPr>
                <w:rFonts w:ascii="Arial" w:hAnsi="Arial"/>
              </w:rPr>
            </w:pPr>
            <w:r w:rsidRPr="00742A8C">
              <w:rPr>
                <w:rFonts w:ascii="Arial" w:hAnsi="Arial"/>
              </w:rPr>
              <w:t>041, 546</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Script</w:t>
            </w:r>
          </w:p>
        </w:tc>
        <w:tc>
          <w:tcPr>
            <w:tcW w:w="1167" w:type="dxa"/>
          </w:tcPr>
          <w:p w:rsidR="00841F2A" w:rsidRPr="00742A8C" w:rsidRDefault="00841F2A" w:rsidP="00754175">
            <w:pPr>
              <w:rPr>
                <w:rFonts w:ascii="Arial" w:hAnsi="Arial"/>
              </w:rPr>
            </w:pPr>
            <w:r w:rsidRPr="00742A8C">
              <w:rPr>
                <w:rFonts w:ascii="Arial" w:hAnsi="Arial"/>
              </w:rPr>
              <w:t>7.13.2</w:t>
            </w:r>
          </w:p>
        </w:tc>
        <w:tc>
          <w:tcPr>
            <w:tcW w:w="7743" w:type="dxa"/>
          </w:tcPr>
          <w:p w:rsidR="00841F2A" w:rsidRPr="00742A8C" w:rsidRDefault="00841F2A" w:rsidP="00754175">
            <w:pPr>
              <w:rPr>
                <w:rFonts w:ascii="Arial" w:hAnsi="Arial"/>
              </w:rPr>
            </w:pPr>
            <w:r w:rsidRPr="00742A8C">
              <w:rPr>
                <w:rFonts w:ascii="Arial" w:hAnsi="Arial"/>
              </w:rPr>
              <w:t>Record for some languages (see LC-PCC PS 7.13.2.3).</w:t>
            </w:r>
          </w:p>
        </w:tc>
        <w:tc>
          <w:tcPr>
            <w:tcW w:w="1325" w:type="dxa"/>
          </w:tcPr>
          <w:p w:rsidR="00841F2A" w:rsidRPr="00742A8C" w:rsidRDefault="00841F2A" w:rsidP="00754175">
            <w:pPr>
              <w:jc w:val="center"/>
              <w:rPr>
                <w:rFonts w:ascii="Arial" w:hAnsi="Arial"/>
              </w:rPr>
            </w:pPr>
            <w:r w:rsidRPr="00742A8C">
              <w:rPr>
                <w:rFonts w:ascii="Arial" w:hAnsi="Arial"/>
              </w:rPr>
              <w:t>546</w:t>
            </w:r>
          </w:p>
        </w:tc>
      </w:tr>
      <w:tr w:rsidR="00841F2A" w:rsidRPr="00742A8C" w:rsidTr="00754175">
        <w:trPr>
          <w:jc w:val="center"/>
        </w:trPr>
        <w:tc>
          <w:tcPr>
            <w:tcW w:w="2394" w:type="dxa"/>
          </w:tcPr>
          <w:p w:rsidR="00841F2A" w:rsidRPr="00742A8C" w:rsidRDefault="00841F2A" w:rsidP="00754175">
            <w:pPr>
              <w:rPr>
                <w:rFonts w:ascii="Arial" w:hAnsi="Arial"/>
              </w:rPr>
            </w:pPr>
            <w:r>
              <w:rPr>
                <w:rFonts w:ascii="Arial" w:hAnsi="Arial"/>
              </w:rPr>
              <w:t>Relationship Designator</w:t>
            </w:r>
          </w:p>
        </w:tc>
        <w:tc>
          <w:tcPr>
            <w:tcW w:w="1167" w:type="dxa"/>
          </w:tcPr>
          <w:p w:rsidR="00841F2A" w:rsidRPr="00742A8C" w:rsidRDefault="00841F2A" w:rsidP="00754175">
            <w:pPr>
              <w:rPr>
                <w:rFonts w:ascii="Arial" w:hAnsi="Arial"/>
              </w:rPr>
            </w:pPr>
            <w:r>
              <w:rPr>
                <w:rFonts w:ascii="Arial" w:hAnsi="Arial"/>
              </w:rPr>
              <w:t>18.5</w:t>
            </w:r>
          </w:p>
        </w:tc>
        <w:tc>
          <w:tcPr>
            <w:tcW w:w="7743" w:type="dxa"/>
          </w:tcPr>
          <w:p w:rsidR="00841F2A" w:rsidRPr="009C0C8C" w:rsidRDefault="00841F2A" w:rsidP="00754175">
            <w:pPr>
              <w:rPr>
                <w:rFonts w:ascii="Arial" w:hAnsi="Arial"/>
              </w:rPr>
            </w:pPr>
            <w:r w:rsidRPr="009C0C8C">
              <w:rPr>
                <w:rFonts w:ascii="Arial" w:hAnsi="Arial"/>
              </w:rPr>
              <w:t xml:space="preserve">Follow </w:t>
            </w:r>
            <w:hyperlink r:id="rId12" w:history="1">
              <w:r w:rsidRPr="009C0C8C">
                <w:rPr>
                  <w:rStyle w:val="Hyperlink"/>
                  <w:rFonts w:ascii="Arial" w:hAnsi="Arial"/>
                </w:rPr>
                <w:t>PCC Training Manual for Applying Relationship Designators in Bibliographic Records</w:t>
              </w:r>
            </w:hyperlink>
            <w:r w:rsidRPr="009C0C8C">
              <w:rPr>
                <w:rFonts w:ascii="Arial" w:hAnsi="Arial"/>
              </w:rPr>
              <w:t xml:space="preserve"> – 1XX/7XX $e $i or $j as appropriate</w:t>
            </w:r>
          </w:p>
        </w:tc>
        <w:tc>
          <w:tcPr>
            <w:tcW w:w="1325" w:type="dxa"/>
          </w:tcPr>
          <w:p w:rsidR="00841F2A" w:rsidRPr="00742A8C" w:rsidRDefault="00841F2A" w:rsidP="00754175">
            <w:pPr>
              <w:jc w:val="center"/>
              <w:rPr>
                <w:rFonts w:ascii="Arial" w:hAnsi="Arial"/>
              </w:rPr>
            </w:pPr>
            <w:r>
              <w:rPr>
                <w:rFonts w:ascii="Arial" w:hAnsi="Arial"/>
              </w:rPr>
              <w:t>1XX, 7XX</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Creator</w:t>
            </w:r>
          </w:p>
        </w:tc>
        <w:tc>
          <w:tcPr>
            <w:tcW w:w="1167" w:type="dxa"/>
          </w:tcPr>
          <w:p w:rsidR="00841F2A" w:rsidRPr="00742A8C" w:rsidRDefault="00841F2A" w:rsidP="00754175">
            <w:pPr>
              <w:rPr>
                <w:rFonts w:ascii="Arial" w:hAnsi="Arial"/>
              </w:rPr>
            </w:pPr>
            <w:r w:rsidRPr="00742A8C">
              <w:rPr>
                <w:rFonts w:ascii="Arial" w:hAnsi="Arial"/>
              </w:rPr>
              <w:t>19.2</w:t>
            </w:r>
          </w:p>
        </w:tc>
        <w:tc>
          <w:tcPr>
            <w:tcW w:w="7743" w:type="dxa"/>
          </w:tcPr>
          <w:p w:rsidR="00841F2A" w:rsidRPr="00742A8C" w:rsidRDefault="00841F2A" w:rsidP="00754175">
            <w:pPr>
              <w:rPr>
                <w:rFonts w:ascii="Arial" w:hAnsi="Arial"/>
              </w:rPr>
            </w:pPr>
            <w:r w:rsidRPr="00742A8C">
              <w:rPr>
                <w:rFonts w:ascii="Arial" w:hAnsi="Arial"/>
              </w:rPr>
              <w:t>If there is more than one creator responsible for the work, only the creator having principal responsibility named first in resources embodying the work or in reference sources is required. If principal responsibility is not indicated, only the first-named creator is required.</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sidRPr="00742A8C">
              <w:rPr>
                <w:rStyle w:val="RDAitalic"/>
                <w:rFonts w:ascii="Arial" w:hAnsi="Arial"/>
                <w:i w:val="0"/>
                <w:iCs w:val="0"/>
              </w:rPr>
              <w:t>After satisfying the RDA core requirement, catalogers may provide additional authorized access points for creators according to cataloger’s judgment.</w:t>
            </w:r>
          </w:p>
        </w:tc>
        <w:tc>
          <w:tcPr>
            <w:tcW w:w="1325" w:type="dxa"/>
          </w:tcPr>
          <w:p w:rsidR="00841F2A" w:rsidRPr="00742A8C" w:rsidRDefault="00841F2A" w:rsidP="00754175">
            <w:pPr>
              <w:jc w:val="center"/>
              <w:rPr>
                <w:rFonts w:ascii="Arial" w:hAnsi="Arial"/>
              </w:rPr>
            </w:pPr>
            <w:r w:rsidRPr="00742A8C">
              <w:rPr>
                <w:rFonts w:ascii="Arial" w:hAnsi="Arial"/>
              </w:rPr>
              <w:t>1XX</w:t>
            </w:r>
          </w:p>
          <w:p w:rsidR="00841F2A" w:rsidRPr="00742A8C" w:rsidRDefault="00841F2A" w:rsidP="00754175">
            <w:pPr>
              <w:rPr>
                <w:rFonts w:ascii="Arial" w:hAnsi="Arial"/>
              </w:rPr>
            </w:pPr>
          </w:p>
          <w:p w:rsidR="00841F2A" w:rsidRPr="00742A8C" w:rsidRDefault="00841F2A" w:rsidP="00754175">
            <w:pPr>
              <w:jc w:val="center"/>
              <w:rPr>
                <w:rFonts w:ascii="Arial" w:hAnsi="Arial"/>
              </w:rPr>
            </w:pPr>
          </w:p>
          <w:p w:rsidR="00841F2A" w:rsidRPr="00742A8C" w:rsidRDefault="00841F2A" w:rsidP="00754175">
            <w:pPr>
              <w:jc w:val="center"/>
              <w:rPr>
                <w:rFonts w:ascii="Arial" w:hAnsi="Arial"/>
              </w:rPr>
            </w:pPr>
          </w:p>
          <w:p w:rsidR="00841F2A" w:rsidRPr="00742A8C" w:rsidRDefault="00841F2A" w:rsidP="00754175">
            <w:pPr>
              <w:jc w:val="center"/>
              <w:rPr>
                <w:rFonts w:ascii="Arial" w:hAnsi="Arial"/>
              </w:rPr>
            </w:pPr>
          </w:p>
          <w:p w:rsidR="00841F2A" w:rsidRPr="00742A8C" w:rsidRDefault="00841F2A" w:rsidP="00754175">
            <w:pPr>
              <w:jc w:val="center"/>
              <w:rPr>
                <w:rFonts w:ascii="Arial" w:hAnsi="Arial"/>
              </w:rPr>
            </w:pPr>
            <w:r w:rsidRPr="00742A8C">
              <w:rPr>
                <w:rFonts w:ascii="Arial" w:hAnsi="Arial"/>
              </w:rPr>
              <w:t>7XX</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Other person, family, or corporate body associated with a work</w:t>
            </w:r>
          </w:p>
        </w:tc>
        <w:tc>
          <w:tcPr>
            <w:tcW w:w="1167" w:type="dxa"/>
          </w:tcPr>
          <w:p w:rsidR="00841F2A" w:rsidRPr="00742A8C" w:rsidRDefault="00841F2A" w:rsidP="00754175">
            <w:pPr>
              <w:rPr>
                <w:rFonts w:ascii="Arial" w:hAnsi="Arial"/>
              </w:rPr>
            </w:pPr>
            <w:r w:rsidRPr="00742A8C">
              <w:rPr>
                <w:rFonts w:ascii="Arial" w:hAnsi="Arial"/>
              </w:rPr>
              <w:t>19.3</w:t>
            </w:r>
          </w:p>
        </w:tc>
        <w:tc>
          <w:tcPr>
            <w:tcW w:w="7743" w:type="dxa"/>
          </w:tcPr>
          <w:p w:rsidR="00841F2A" w:rsidRPr="00742A8C" w:rsidRDefault="00841F2A" w:rsidP="00754175">
            <w:pPr>
              <w:rPr>
                <w:rStyle w:val="RDAitalic"/>
                <w:rFonts w:ascii="Arial" w:hAnsi="Arial"/>
                <w:i w:val="0"/>
                <w:iCs w:val="0"/>
              </w:rPr>
            </w:pPr>
            <w:r w:rsidRPr="00742A8C">
              <w:rPr>
                <w:rStyle w:val="RDAitalic"/>
                <w:rFonts w:ascii="Arial" w:hAnsi="Arial"/>
                <w:i w:val="0"/>
                <w:iCs w:val="0"/>
              </w:rPr>
              <w:t>If the authorized access point representing that person, family, or corporate body is used to construct the authorized access point representing the work.</w:t>
            </w:r>
          </w:p>
          <w:p w:rsidR="00841F2A" w:rsidRPr="00742A8C" w:rsidRDefault="00841F2A" w:rsidP="00754175">
            <w:pPr>
              <w:rPr>
                <w:rStyle w:val="RDAitalic"/>
                <w:rFonts w:ascii="Arial" w:hAnsi="Arial"/>
                <w:i w:val="0"/>
                <w:iCs w:val="0"/>
              </w:rPr>
            </w:pPr>
          </w:p>
          <w:p w:rsidR="00841F2A" w:rsidRPr="00742A8C" w:rsidRDefault="00841F2A" w:rsidP="00754175">
            <w:pPr>
              <w:rPr>
                <w:rFonts w:ascii="Arial" w:hAnsi="Arial"/>
              </w:rPr>
            </w:pPr>
            <w:r w:rsidRPr="00742A8C">
              <w:rPr>
                <w:rStyle w:val="RDAitalic"/>
                <w:rFonts w:ascii="Arial" w:hAnsi="Arial"/>
                <w:i w:val="0"/>
                <w:iCs w:val="0"/>
              </w:rPr>
              <w:t xml:space="preserve">After satisfying the RDA core requirement, catalogers may provide additional authorized access points according to cataloger’s judgment.  </w:t>
            </w:r>
          </w:p>
        </w:tc>
        <w:tc>
          <w:tcPr>
            <w:tcW w:w="1325" w:type="dxa"/>
          </w:tcPr>
          <w:p w:rsidR="00841F2A" w:rsidRPr="00742A8C" w:rsidRDefault="00841F2A" w:rsidP="00754175">
            <w:pPr>
              <w:jc w:val="center"/>
              <w:rPr>
                <w:rFonts w:ascii="Arial" w:hAnsi="Arial"/>
              </w:rPr>
            </w:pPr>
            <w:r w:rsidRPr="00742A8C">
              <w:rPr>
                <w:rFonts w:ascii="Arial" w:hAnsi="Arial"/>
              </w:rPr>
              <w:t>1XX</w:t>
            </w:r>
          </w:p>
          <w:p w:rsidR="00841F2A" w:rsidRPr="00742A8C" w:rsidRDefault="00841F2A" w:rsidP="00754175">
            <w:pPr>
              <w:rPr>
                <w:rFonts w:ascii="Arial" w:hAnsi="Arial"/>
              </w:rPr>
            </w:pPr>
          </w:p>
          <w:p w:rsidR="00841F2A" w:rsidRPr="00742A8C" w:rsidRDefault="00841F2A" w:rsidP="00754175">
            <w:pPr>
              <w:jc w:val="center"/>
              <w:rPr>
                <w:rFonts w:ascii="Arial" w:hAnsi="Arial"/>
              </w:rPr>
            </w:pPr>
          </w:p>
          <w:p w:rsidR="00841F2A" w:rsidRPr="00742A8C" w:rsidRDefault="00841F2A" w:rsidP="00754175">
            <w:pPr>
              <w:jc w:val="center"/>
              <w:rPr>
                <w:rFonts w:ascii="Arial" w:hAnsi="Arial"/>
              </w:rPr>
            </w:pPr>
            <w:r w:rsidRPr="00742A8C">
              <w:rPr>
                <w:rFonts w:ascii="Arial" w:hAnsi="Arial"/>
              </w:rPr>
              <w:t>7XX</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Contributor</w:t>
            </w:r>
          </w:p>
        </w:tc>
        <w:tc>
          <w:tcPr>
            <w:tcW w:w="1167" w:type="dxa"/>
          </w:tcPr>
          <w:p w:rsidR="00841F2A" w:rsidRPr="00742A8C" w:rsidRDefault="00841F2A" w:rsidP="00754175">
            <w:pPr>
              <w:rPr>
                <w:rFonts w:ascii="Arial" w:hAnsi="Arial"/>
              </w:rPr>
            </w:pPr>
            <w:r w:rsidRPr="00742A8C">
              <w:rPr>
                <w:rFonts w:ascii="Arial" w:hAnsi="Arial"/>
              </w:rPr>
              <w:t>20.2</w:t>
            </w:r>
          </w:p>
        </w:tc>
        <w:tc>
          <w:tcPr>
            <w:tcW w:w="7743" w:type="dxa"/>
          </w:tcPr>
          <w:p w:rsidR="00841F2A" w:rsidRPr="00742A8C" w:rsidRDefault="00841F2A" w:rsidP="00754175">
            <w:pPr>
              <w:rPr>
                <w:rFonts w:ascii="Arial" w:hAnsi="Arial"/>
              </w:rPr>
            </w:pPr>
            <w:r w:rsidRPr="00742A8C">
              <w:rPr>
                <w:rFonts w:ascii="Arial" w:hAnsi="Arial"/>
              </w:rPr>
              <w:t>LC Practice: CORE for illustrators of resources intended for children.</w:t>
            </w:r>
          </w:p>
        </w:tc>
        <w:tc>
          <w:tcPr>
            <w:tcW w:w="1325" w:type="dxa"/>
          </w:tcPr>
          <w:p w:rsidR="00841F2A" w:rsidRPr="00742A8C" w:rsidRDefault="00841F2A" w:rsidP="00754175">
            <w:pPr>
              <w:jc w:val="center"/>
              <w:rPr>
                <w:rFonts w:ascii="Arial" w:hAnsi="Arial"/>
              </w:rPr>
            </w:pPr>
            <w:r w:rsidRPr="00742A8C">
              <w:rPr>
                <w:rFonts w:ascii="Arial" w:hAnsi="Arial"/>
              </w:rPr>
              <w:t>7XX</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Related work</w:t>
            </w:r>
          </w:p>
        </w:tc>
        <w:tc>
          <w:tcPr>
            <w:tcW w:w="1167" w:type="dxa"/>
          </w:tcPr>
          <w:p w:rsidR="00841F2A" w:rsidRPr="00742A8C" w:rsidRDefault="00841F2A" w:rsidP="00754175">
            <w:pPr>
              <w:rPr>
                <w:rFonts w:ascii="Arial" w:hAnsi="Arial"/>
              </w:rPr>
            </w:pPr>
            <w:r w:rsidRPr="00742A8C">
              <w:rPr>
                <w:rFonts w:ascii="Arial" w:hAnsi="Arial"/>
              </w:rPr>
              <w:t>25.1</w:t>
            </w:r>
          </w:p>
        </w:tc>
        <w:tc>
          <w:tcPr>
            <w:tcW w:w="7743" w:type="dxa"/>
          </w:tcPr>
          <w:p w:rsidR="00841F2A" w:rsidRPr="00742A8C" w:rsidRDefault="00841F2A" w:rsidP="00754175">
            <w:pPr>
              <w:rPr>
                <w:rFonts w:ascii="Arial" w:hAnsi="Arial"/>
              </w:rPr>
            </w:pPr>
            <w:r w:rsidRPr="00742A8C">
              <w:rPr>
                <w:rFonts w:ascii="Arial" w:hAnsi="Arial"/>
              </w:rPr>
              <w:t xml:space="preserve">Prefer 7XX $i or MARC 21 content designation (e.g. sequential relationships in 780 and 785) rather than 5XX (773, 774, 787 are not required).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When giving relationship, give reciprocal relationships when appropriate (primarily for serials and integrating resources).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For rare materials, citation notes and references to published descriptions are encouraged. Record in the form prescribed by </w:t>
            </w:r>
            <w:r w:rsidRPr="00742A8C">
              <w:rPr>
                <w:rFonts w:ascii="Arial" w:hAnsi="Arial"/>
                <w:i/>
              </w:rPr>
              <w:t>Standard Citation Forms for Rare Book Cataloging</w:t>
            </w:r>
            <w:r w:rsidRPr="00742A8C">
              <w:rPr>
                <w:rFonts w:ascii="Arial" w:hAnsi="Arial"/>
              </w:rPr>
              <w:t>.</w:t>
            </w:r>
          </w:p>
        </w:tc>
        <w:tc>
          <w:tcPr>
            <w:tcW w:w="1325" w:type="dxa"/>
          </w:tcPr>
          <w:p w:rsidR="00841F2A" w:rsidRPr="00742A8C" w:rsidRDefault="00841F2A" w:rsidP="00754175">
            <w:pPr>
              <w:jc w:val="center"/>
              <w:rPr>
                <w:rFonts w:ascii="Arial" w:hAnsi="Arial"/>
              </w:rPr>
            </w:pPr>
            <w:r w:rsidRPr="00742A8C">
              <w:rPr>
                <w:rFonts w:ascii="Arial" w:hAnsi="Arial"/>
              </w:rPr>
              <w:t xml:space="preserve">5XX, 7XX </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Related expression</w:t>
            </w:r>
          </w:p>
        </w:tc>
        <w:tc>
          <w:tcPr>
            <w:tcW w:w="1167" w:type="dxa"/>
          </w:tcPr>
          <w:p w:rsidR="00841F2A" w:rsidRPr="00742A8C" w:rsidRDefault="00841F2A" w:rsidP="00754175">
            <w:pPr>
              <w:rPr>
                <w:rFonts w:ascii="Arial" w:hAnsi="Arial"/>
              </w:rPr>
            </w:pPr>
            <w:r w:rsidRPr="00742A8C">
              <w:rPr>
                <w:rFonts w:ascii="Arial" w:hAnsi="Arial"/>
              </w:rPr>
              <w:t>26.1</w:t>
            </w:r>
          </w:p>
        </w:tc>
        <w:tc>
          <w:tcPr>
            <w:tcW w:w="7743" w:type="dxa"/>
          </w:tcPr>
          <w:p w:rsidR="00841F2A" w:rsidRPr="00742A8C" w:rsidRDefault="00841F2A" w:rsidP="00754175">
            <w:pPr>
              <w:rPr>
                <w:rFonts w:ascii="Arial" w:hAnsi="Arial"/>
              </w:rPr>
            </w:pPr>
            <w:r w:rsidRPr="00742A8C">
              <w:rPr>
                <w:rFonts w:ascii="Arial" w:hAnsi="Arial"/>
              </w:rPr>
              <w:t xml:space="preserve">Prefer 7XX $i or MARC 21 content designation (e.g. sequential relationships in 780 and 785) rather than 5XX (773, 774, 787 are not required). </w:t>
            </w:r>
          </w:p>
          <w:p w:rsidR="00841F2A" w:rsidRPr="00742A8C" w:rsidRDefault="00841F2A" w:rsidP="00754175">
            <w:pPr>
              <w:rPr>
                <w:rFonts w:ascii="Arial" w:hAnsi="Arial"/>
              </w:rPr>
            </w:pPr>
          </w:p>
          <w:p w:rsidR="00841F2A" w:rsidRPr="00742A8C" w:rsidRDefault="00841F2A" w:rsidP="00754175">
            <w:pPr>
              <w:rPr>
                <w:rFonts w:ascii="Arial" w:hAnsi="Arial"/>
              </w:rPr>
            </w:pPr>
            <w:r w:rsidRPr="00742A8C">
              <w:rPr>
                <w:rFonts w:ascii="Arial" w:hAnsi="Arial"/>
              </w:rPr>
              <w:t xml:space="preserve">When giving relationship, give reciprocal relationships when appropriate (primarily for serials and integrating resources).   </w:t>
            </w:r>
          </w:p>
        </w:tc>
        <w:tc>
          <w:tcPr>
            <w:tcW w:w="1325" w:type="dxa"/>
          </w:tcPr>
          <w:p w:rsidR="00841F2A" w:rsidRPr="00742A8C" w:rsidRDefault="00841F2A" w:rsidP="00754175">
            <w:pPr>
              <w:jc w:val="center"/>
              <w:rPr>
                <w:rFonts w:ascii="Arial" w:hAnsi="Arial"/>
              </w:rPr>
            </w:pPr>
            <w:r w:rsidRPr="00742A8C">
              <w:rPr>
                <w:rFonts w:ascii="Arial" w:hAnsi="Arial"/>
              </w:rPr>
              <w:t xml:space="preserve">5XX,7XX </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t>Related manifestation</w:t>
            </w:r>
          </w:p>
        </w:tc>
        <w:tc>
          <w:tcPr>
            <w:tcW w:w="1167" w:type="dxa"/>
          </w:tcPr>
          <w:p w:rsidR="00841F2A" w:rsidRPr="00742A8C" w:rsidRDefault="00841F2A" w:rsidP="00754175">
            <w:pPr>
              <w:rPr>
                <w:rFonts w:ascii="Arial" w:hAnsi="Arial"/>
              </w:rPr>
            </w:pPr>
            <w:r w:rsidRPr="00742A8C">
              <w:rPr>
                <w:rFonts w:ascii="Arial" w:hAnsi="Arial"/>
              </w:rPr>
              <w:t>27.1</w:t>
            </w:r>
          </w:p>
        </w:tc>
        <w:tc>
          <w:tcPr>
            <w:tcW w:w="7743" w:type="dxa"/>
          </w:tcPr>
          <w:p w:rsidR="00841F2A" w:rsidRPr="00742A8C" w:rsidRDefault="00841F2A" w:rsidP="00754175">
            <w:pPr>
              <w:rPr>
                <w:rFonts w:ascii="Arial" w:hAnsi="Arial"/>
              </w:rPr>
            </w:pPr>
            <w:r w:rsidRPr="00742A8C">
              <w:rPr>
                <w:rFonts w:ascii="Arial" w:hAnsi="Arial"/>
              </w:rPr>
              <w:t>Make for format versions and reproductions. Use 776 for different formats, 775 if the related manifestation is in the same format. Give reciprocal relationships</w:t>
            </w:r>
            <w:r>
              <w:rPr>
                <w:rFonts w:ascii="Arial" w:hAnsi="Arial"/>
              </w:rPr>
              <w:t>, when easily ascertainable</w:t>
            </w:r>
            <w:r w:rsidRPr="009B7539">
              <w:rPr>
                <w:rFonts w:ascii="Arial" w:hAnsi="Arial"/>
              </w:rPr>
              <w:t xml:space="preserve"> (or if it is the policy of the cataloging </w:t>
            </w:r>
            <w:r w:rsidRPr="009B7539">
              <w:rPr>
                <w:rFonts w:ascii="Arial" w:hAnsi="Arial"/>
              </w:rPr>
              <w:lastRenderedPageBreak/>
              <w:t>institution)</w:t>
            </w:r>
            <w:r w:rsidRPr="00742A8C">
              <w:rPr>
                <w:rFonts w:ascii="Arial" w:hAnsi="Arial"/>
              </w:rPr>
              <w:t>.</w:t>
            </w:r>
          </w:p>
        </w:tc>
        <w:tc>
          <w:tcPr>
            <w:tcW w:w="1325" w:type="dxa"/>
          </w:tcPr>
          <w:p w:rsidR="00841F2A" w:rsidRPr="00742A8C" w:rsidRDefault="00841F2A" w:rsidP="00754175">
            <w:pPr>
              <w:jc w:val="center"/>
              <w:rPr>
                <w:rFonts w:ascii="Arial" w:hAnsi="Arial"/>
              </w:rPr>
            </w:pPr>
            <w:r w:rsidRPr="00742A8C">
              <w:rPr>
                <w:rFonts w:ascii="Arial" w:hAnsi="Arial"/>
              </w:rPr>
              <w:lastRenderedPageBreak/>
              <w:t>5XX, 76X-787</w:t>
            </w:r>
          </w:p>
        </w:tc>
      </w:tr>
      <w:tr w:rsidR="00841F2A" w:rsidRPr="00742A8C" w:rsidTr="00754175">
        <w:trPr>
          <w:jc w:val="center"/>
        </w:trPr>
        <w:tc>
          <w:tcPr>
            <w:tcW w:w="2394" w:type="dxa"/>
          </w:tcPr>
          <w:p w:rsidR="00841F2A" w:rsidRPr="00742A8C" w:rsidRDefault="00841F2A" w:rsidP="00754175">
            <w:pPr>
              <w:rPr>
                <w:rFonts w:ascii="Arial" w:hAnsi="Arial"/>
              </w:rPr>
            </w:pPr>
            <w:r w:rsidRPr="00742A8C">
              <w:rPr>
                <w:rFonts w:ascii="Arial" w:hAnsi="Arial"/>
              </w:rPr>
              <w:lastRenderedPageBreak/>
              <w:t>Related item</w:t>
            </w:r>
          </w:p>
        </w:tc>
        <w:tc>
          <w:tcPr>
            <w:tcW w:w="1167" w:type="dxa"/>
          </w:tcPr>
          <w:p w:rsidR="00841F2A" w:rsidRPr="00742A8C" w:rsidRDefault="00841F2A" w:rsidP="00754175">
            <w:pPr>
              <w:rPr>
                <w:rFonts w:ascii="Arial" w:hAnsi="Arial"/>
              </w:rPr>
            </w:pPr>
            <w:r w:rsidRPr="00742A8C">
              <w:rPr>
                <w:rFonts w:ascii="Arial" w:hAnsi="Arial"/>
              </w:rPr>
              <w:t>28.1</w:t>
            </w:r>
          </w:p>
        </w:tc>
        <w:tc>
          <w:tcPr>
            <w:tcW w:w="7743" w:type="dxa"/>
          </w:tcPr>
          <w:p w:rsidR="00841F2A" w:rsidRPr="00742A8C" w:rsidRDefault="00841F2A" w:rsidP="00754175">
            <w:pPr>
              <w:rPr>
                <w:rFonts w:ascii="Arial" w:hAnsi="Arial"/>
              </w:rPr>
            </w:pPr>
            <w:r w:rsidRPr="00742A8C">
              <w:rPr>
                <w:rFonts w:ascii="Arial" w:hAnsi="Arial"/>
              </w:rPr>
              <w:t>Make for reproductions, bound withs, and for special relationships for rare materials if warranted.</w:t>
            </w:r>
          </w:p>
        </w:tc>
        <w:tc>
          <w:tcPr>
            <w:tcW w:w="1325" w:type="dxa"/>
          </w:tcPr>
          <w:p w:rsidR="00841F2A" w:rsidRPr="00742A8C" w:rsidRDefault="00841F2A" w:rsidP="00754175">
            <w:pPr>
              <w:jc w:val="center"/>
              <w:rPr>
                <w:rFonts w:ascii="Arial" w:hAnsi="Arial"/>
              </w:rPr>
            </w:pPr>
            <w:r w:rsidRPr="00742A8C">
              <w:rPr>
                <w:rFonts w:ascii="Arial" w:hAnsi="Arial"/>
              </w:rPr>
              <w:t>5XX, 76X-787</w:t>
            </w:r>
          </w:p>
        </w:tc>
      </w:tr>
    </w:tbl>
    <w:p w:rsidR="00841F2A" w:rsidRPr="00742A8C" w:rsidRDefault="00841F2A" w:rsidP="00841F2A">
      <w:pPr>
        <w:rPr>
          <w:rFonts w:ascii="Arial" w:hAnsi="Arial"/>
        </w:rPr>
      </w:pPr>
    </w:p>
    <w:p w:rsidR="00841F2A" w:rsidRPr="00343A9E" w:rsidRDefault="00841F2A" w:rsidP="00B954B4">
      <w:pPr>
        <w:spacing w:line="240" w:lineRule="auto"/>
        <w:ind w:left="1080"/>
        <w:rPr>
          <w:rFonts w:ascii="Arial" w:eastAsia="Arial Unicode MS" w:hAnsi="Arial" w:cs="Arial"/>
          <w:sz w:val="23"/>
          <w:szCs w:val="23"/>
        </w:rPr>
      </w:pPr>
    </w:p>
    <w:p w:rsidR="00C66370" w:rsidRDefault="00C66370" w:rsidP="00C66370">
      <w:pPr>
        <w:pStyle w:val="ListParagraph"/>
        <w:spacing w:line="240" w:lineRule="auto"/>
        <w:rPr>
          <w:rFonts w:ascii="Arial" w:eastAsia="Arial Unicode MS" w:hAnsi="Arial" w:cs="Arial"/>
          <w:sz w:val="23"/>
          <w:szCs w:val="23"/>
        </w:rPr>
      </w:pPr>
    </w:p>
    <w:p w:rsidR="00C66370" w:rsidRPr="007A7D74" w:rsidRDefault="00C66370" w:rsidP="00C66370">
      <w:pPr>
        <w:rPr>
          <w:rFonts w:ascii="Arial" w:hAnsi="Aria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C66370" w:rsidRPr="00817E57" w:rsidRDefault="00817E57" w:rsidP="00817E57">
      <w:pPr>
        <w:spacing w:line="240" w:lineRule="auto"/>
        <w:jc w:val="center"/>
        <w:rPr>
          <w:rFonts w:ascii="Arial" w:eastAsia="Arial Unicode MS" w:hAnsi="Arial" w:cs="Arial"/>
          <w:b/>
          <w:bCs/>
          <w:sz w:val="44"/>
          <w:szCs w:val="44"/>
          <w:rtl/>
        </w:rPr>
      </w:pPr>
      <w:r w:rsidRPr="00817E57">
        <w:rPr>
          <w:rFonts w:ascii="Arial" w:eastAsia="Arial Unicode MS" w:hAnsi="Arial" w:cs="Arial" w:hint="cs"/>
          <w:b/>
          <w:bCs/>
          <w:sz w:val="44"/>
          <w:szCs w:val="44"/>
          <w:rtl/>
        </w:rPr>
        <w:lastRenderedPageBreak/>
        <w:t>נספח</w:t>
      </w: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p>
    <w:p w:rsidR="00817E57" w:rsidRDefault="00817E57" w:rsidP="00C66370">
      <w:pPr>
        <w:spacing w:line="240" w:lineRule="auto"/>
        <w:rPr>
          <w:rFonts w:ascii="Arial" w:eastAsia="Arial Unicode MS" w:hAnsi="Arial" w:cs="Arial"/>
          <w:sz w:val="23"/>
          <w:szCs w:val="23"/>
          <w:rtl/>
        </w:rPr>
      </w:pPr>
      <w:r w:rsidRPr="00817E57">
        <w:rPr>
          <w:rFonts w:hint="cs"/>
          <w:b/>
          <w:bCs/>
          <w:rtl/>
        </w:rPr>
        <w:t>מתי צריך ליצור רשומה חדשה</w:t>
      </w:r>
    </w:p>
    <w:p w:rsidR="00817E57" w:rsidRPr="009E09B7" w:rsidRDefault="00817E57" w:rsidP="00817E57">
      <w:pPr>
        <w:pStyle w:val="ListParagraph"/>
        <w:bidi w:val="0"/>
        <w:spacing w:before="300" w:after="15000" w:line="240" w:lineRule="auto"/>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b/>
          <w:bCs/>
          <w:sz w:val="23"/>
          <w:szCs w:val="23"/>
          <w:lang w:val="en"/>
        </w:rPr>
        <w:t xml:space="preserve">1.6.2 </w:t>
      </w:r>
      <w:r w:rsidRPr="009E09B7">
        <w:rPr>
          <w:rFonts w:ascii="Arial Unicode MS" w:eastAsia="Arial Unicode MS" w:hAnsi="Arial Unicode MS" w:cs="Arial Unicode MS" w:hint="eastAsia"/>
          <w:b/>
          <w:bCs/>
          <w:sz w:val="23"/>
          <w:szCs w:val="23"/>
          <w:lang w:val="en"/>
        </w:rPr>
        <w:t xml:space="preserve">Serials </w:t>
      </w:r>
      <w:r w:rsidRPr="009E09B7">
        <w:rPr>
          <w:b/>
          <w:bCs/>
          <w:noProof/>
          <w:color w:val="21368B"/>
        </w:rPr>
        <w:drawing>
          <wp:inline distT="0" distB="0" distL="0" distR="0" wp14:anchorId="71666028" wp14:editId="7F83CF38">
            <wp:extent cx="521970" cy="123190"/>
            <wp:effectExtent l="0" t="0" r="0" b="0"/>
            <wp:docPr id="15" name="Picture 15" descr="http://access.rdatoolkit.org/images/lcps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rdatoolkit.org/images/lcpslink.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 cy="123190"/>
                    </a:xfrm>
                    <a:prstGeom prst="rect">
                      <a:avLst/>
                    </a:prstGeom>
                    <a:noFill/>
                    <a:ln>
                      <a:noFill/>
                    </a:ln>
                  </pic:spPr>
                </pic:pic>
              </a:graphicData>
            </a:graphic>
          </wp:inline>
        </w:drawing>
      </w:r>
    </w:p>
    <w:p w:rsidR="00817E57" w:rsidRPr="009E09B7" w:rsidRDefault="00817E57" w:rsidP="00817E57">
      <w:pPr>
        <w:pStyle w:val="ListParagraph"/>
        <w:bidi w:val="0"/>
        <w:spacing w:before="300" w:after="15000" w:line="240" w:lineRule="auto"/>
        <w:ind w:firstLine="720"/>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hint="eastAsia"/>
          <w:b/>
          <w:bCs/>
          <w:sz w:val="23"/>
          <w:szCs w:val="23"/>
          <w:lang w:val="en"/>
        </w:rPr>
        <w:t>1.6.2.1</w:t>
      </w:r>
      <w:r w:rsidRPr="009E09B7">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Change in Mode of Issuance of a Serial</w:t>
      </w:r>
    </w:p>
    <w:p w:rsidR="00817E57" w:rsidRPr="008D594E" w:rsidRDefault="00817E57" w:rsidP="00817E57">
      <w:pPr>
        <w:pStyle w:val="ListParagraph"/>
        <w:bidi w:val="0"/>
        <w:spacing w:before="300" w:after="15000" w:line="240" w:lineRule="auto"/>
        <w:ind w:firstLine="72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Create a new description if a serial changes to a multipart monograph or an integrating resource (see </w:t>
      </w:r>
      <w:hyperlink r:id="rId15" w:anchor="rda2-8382" w:history="1">
        <w:r w:rsidRPr="008D594E">
          <w:rPr>
            <w:rFonts w:ascii="Arial Unicode MS" w:eastAsia="Arial Unicode MS" w:hAnsi="Arial Unicode MS" w:cs="Arial Unicode MS" w:hint="eastAsia"/>
            <w:b/>
            <w:bCs/>
            <w:color w:val="21368B"/>
            <w:sz w:val="23"/>
            <w:szCs w:val="23"/>
            <w:lang w:val="en"/>
          </w:rPr>
          <w:t>2.13</w:t>
        </w:r>
        <w:r>
          <w:rPr>
            <w:b/>
            <w:bCs/>
            <w:noProof/>
            <w:color w:val="21368B"/>
          </w:rPr>
          <w:drawing>
            <wp:inline distT="0" distB="0" distL="0" distR="0" wp14:anchorId="7EB19EBC" wp14:editId="7F239B30">
              <wp:extent cx="297180" cy="123190"/>
              <wp:effectExtent l="0" t="0" r="7620" b="0"/>
              <wp:docPr id="14" name="Picture 14" descr="http://access.rdatoolkit.org/images/rda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ess.rdatoolkit.org/images/rdalink.png">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w:t>
      </w:r>
    </w:p>
    <w:p w:rsidR="00817E57" w:rsidRDefault="00817E57" w:rsidP="00817E57">
      <w:pPr>
        <w:pStyle w:val="ListParagraph"/>
        <w:bidi w:val="0"/>
        <w:spacing w:before="300" w:after="15000" w:line="240" w:lineRule="auto"/>
        <w:ind w:firstLine="72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Create a new description if a multipart monograph or integrating resource changes to a serial (see </w:t>
      </w:r>
      <w:hyperlink r:id="rId17" w:anchor="rda2-8382" w:history="1">
        <w:r w:rsidRPr="008D594E">
          <w:rPr>
            <w:rFonts w:ascii="Arial Unicode MS" w:eastAsia="Arial Unicode MS" w:hAnsi="Arial Unicode MS" w:cs="Arial Unicode MS" w:hint="eastAsia"/>
            <w:b/>
            <w:bCs/>
            <w:color w:val="21368B"/>
            <w:sz w:val="23"/>
            <w:szCs w:val="23"/>
            <w:lang w:val="en"/>
          </w:rPr>
          <w:t>2.13</w:t>
        </w:r>
        <w:r>
          <w:rPr>
            <w:b/>
            <w:bCs/>
            <w:noProof/>
            <w:color w:val="21368B"/>
          </w:rPr>
          <w:drawing>
            <wp:inline distT="0" distB="0" distL="0" distR="0" wp14:anchorId="14057B3F" wp14:editId="3155EEA3">
              <wp:extent cx="297180" cy="123190"/>
              <wp:effectExtent l="0" t="0" r="7620" b="0"/>
              <wp:docPr id="13" name="Picture 13" descr="http://access.rdatoolkit.org/images/rda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cess.rdatoolkit.org/images/rdalink.png">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w:t>
      </w:r>
    </w:p>
    <w:p w:rsidR="00817E57" w:rsidRPr="008D594E" w:rsidRDefault="00817E57" w:rsidP="00817E57">
      <w:pPr>
        <w:pStyle w:val="ListParagraph"/>
        <w:bidi w:val="0"/>
        <w:spacing w:before="300" w:after="15000" w:line="240" w:lineRule="auto"/>
        <w:ind w:firstLine="720"/>
        <w:rPr>
          <w:rFonts w:ascii="Arial Unicode MS" w:eastAsia="Arial Unicode MS" w:hAnsi="Arial Unicode MS" w:cs="Arial Unicode MS"/>
          <w:sz w:val="23"/>
          <w:szCs w:val="23"/>
          <w:lang w:val="en"/>
        </w:rPr>
      </w:pPr>
    </w:p>
    <w:p w:rsidR="00817E57" w:rsidRPr="009E09B7" w:rsidRDefault="00817E57" w:rsidP="00817E57">
      <w:pPr>
        <w:pStyle w:val="ListParagraph"/>
        <w:bidi w:val="0"/>
        <w:spacing w:before="300" w:after="15000" w:line="240" w:lineRule="auto"/>
        <w:ind w:firstLine="720"/>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hint="eastAsia"/>
          <w:b/>
          <w:bCs/>
          <w:sz w:val="23"/>
          <w:szCs w:val="23"/>
          <w:lang w:val="en"/>
        </w:rPr>
        <w:t>1.6.2.2</w:t>
      </w:r>
      <w:r w:rsidRPr="009E09B7">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Change in Carrier Characteristics of a Serial</w:t>
      </w:r>
      <w:r w:rsidRPr="009E09B7">
        <w:rPr>
          <w:b/>
          <w:bCs/>
          <w:noProof/>
          <w:color w:val="21368B"/>
        </w:rPr>
        <w:drawing>
          <wp:inline distT="0" distB="0" distL="0" distR="0" wp14:anchorId="48B0B962" wp14:editId="3EC4BA18">
            <wp:extent cx="521970" cy="123190"/>
            <wp:effectExtent l="0" t="0" r="0" b="0"/>
            <wp:docPr id="12" name="Picture 12" descr="http://access.rdatoolkit.org/images/lcps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ess.rdatoolkit.org/images/lcpslink.png">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 cy="123190"/>
                    </a:xfrm>
                    <a:prstGeom prst="rect">
                      <a:avLst/>
                    </a:prstGeom>
                    <a:noFill/>
                    <a:ln>
                      <a:noFill/>
                    </a:ln>
                  </pic:spPr>
                </pic:pic>
              </a:graphicData>
            </a:graphic>
          </wp:inline>
        </w:drawing>
      </w:r>
      <w:r w:rsidRPr="009E09B7">
        <w:rPr>
          <w:b/>
          <w:bCs/>
          <w:noProof/>
          <w:color w:val="21368B"/>
        </w:rPr>
        <w:drawing>
          <wp:inline distT="0" distB="0" distL="0" distR="0" wp14:anchorId="1C240E3A" wp14:editId="2E4282F0">
            <wp:extent cx="364490" cy="123190"/>
            <wp:effectExtent l="0" t="0" r="0" b="0"/>
            <wp:docPr id="11" name="Picture 11" descr="http://access.rdatoolkit.org/images/revision201307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ess.rdatoolkit.org/images/revision201307link.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490" cy="123190"/>
                    </a:xfrm>
                    <a:prstGeom prst="rect">
                      <a:avLst/>
                    </a:prstGeom>
                    <a:noFill/>
                    <a:ln>
                      <a:noFill/>
                    </a:ln>
                  </pic:spPr>
                </pic:pic>
              </a:graphicData>
            </a:graphic>
          </wp:inline>
        </w:drawing>
      </w:r>
      <w:r w:rsidRPr="009E09B7">
        <w:rPr>
          <w:b/>
          <w:bCs/>
          <w:noProof/>
          <w:color w:val="21368B"/>
        </w:rPr>
        <w:drawing>
          <wp:inline distT="0" distB="0" distL="0" distR="0" wp14:anchorId="48A6100C" wp14:editId="25C2748D">
            <wp:extent cx="364490" cy="123190"/>
            <wp:effectExtent l="0" t="0" r="0" b="0"/>
            <wp:docPr id="10" name="Picture 10" descr="http://access.rdatoolkit.org/images/nlgps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cess.rdatoolkit.org/images/nlgpslink.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490" cy="123190"/>
                    </a:xfrm>
                    <a:prstGeom prst="rect">
                      <a:avLst/>
                    </a:prstGeom>
                    <a:noFill/>
                    <a:ln>
                      <a:noFill/>
                    </a:ln>
                  </pic:spPr>
                </pic:pic>
              </a:graphicData>
            </a:graphic>
          </wp:inline>
        </w:drawing>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Create a new description if there is a change in the media type (see </w:t>
      </w:r>
      <w:hyperlink r:id="rId23" w:anchor="rda3-2026" w:history="1">
        <w:r w:rsidRPr="008D594E">
          <w:rPr>
            <w:rFonts w:ascii="Arial Unicode MS" w:eastAsia="Arial Unicode MS" w:hAnsi="Arial Unicode MS" w:cs="Arial Unicode MS" w:hint="eastAsia"/>
            <w:b/>
            <w:bCs/>
            <w:color w:val="21368B"/>
            <w:sz w:val="23"/>
            <w:szCs w:val="23"/>
            <w:lang w:val="en"/>
          </w:rPr>
          <w:t>3.2</w:t>
        </w:r>
        <w:r>
          <w:rPr>
            <w:b/>
            <w:bCs/>
            <w:noProof/>
            <w:color w:val="21368B"/>
          </w:rPr>
          <w:drawing>
            <wp:inline distT="0" distB="0" distL="0" distR="0" wp14:anchorId="2FFE170C" wp14:editId="41C6E853">
              <wp:extent cx="297180" cy="123190"/>
              <wp:effectExtent l="0" t="0" r="7620" b="0"/>
              <wp:docPr id="9" name="Picture 9" descr="http://access.rdatoolkit.org/images/rdalin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cess.rdatoolkit.org/images/rdalink.png">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 xml:space="preserve">) of a serial. </w:t>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i/>
          <w:iCs/>
          <w:sz w:val="23"/>
          <w:szCs w:val="23"/>
          <w:lang w:val="en"/>
        </w:rPr>
        <w:t>If:</w:t>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the carrier type (</w:t>
      </w:r>
      <w:hyperlink r:id="rId25" w:anchor="rda3-2050" w:history="1">
        <w:r w:rsidRPr="008D594E">
          <w:rPr>
            <w:rFonts w:ascii="Arial Unicode MS" w:eastAsia="Arial Unicode MS" w:hAnsi="Arial Unicode MS" w:cs="Arial Unicode MS" w:hint="eastAsia"/>
            <w:b/>
            <w:bCs/>
            <w:color w:val="21368B"/>
            <w:sz w:val="23"/>
            <w:szCs w:val="23"/>
            <w:lang w:val="en"/>
          </w:rPr>
          <w:t>3.3</w:t>
        </w:r>
        <w:r>
          <w:rPr>
            <w:b/>
            <w:bCs/>
            <w:noProof/>
            <w:color w:val="21368B"/>
          </w:rPr>
          <w:drawing>
            <wp:inline distT="0" distB="0" distL="0" distR="0" wp14:anchorId="06CB7E24" wp14:editId="47B2D137">
              <wp:extent cx="297180" cy="123190"/>
              <wp:effectExtent l="0" t="0" r="7620" b="0"/>
              <wp:docPr id="8" name="Picture 8" descr="http://access.rdatoolkit.org/images/rdalin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cess.rdatoolkit.org/images/rdalink.png">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 xml:space="preserve">) of a serial changes to </w:t>
      </w:r>
      <w:r w:rsidRPr="008D594E">
        <w:rPr>
          <w:rFonts w:ascii="Arial Unicode MS" w:eastAsia="Arial Unicode MS" w:hAnsi="Arial Unicode MS" w:cs="Arial Unicode MS" w:hint="eastAsia"/>
          <w:i/>
          <w:iCs/>
          <w:sz w:val="23"/>
          <w:szCs w:val="23"/>
          <w:lang w:val="en"/>
        </w:rPr>
        <w:t>online resource</w:t>
      </w:r>
      <w:r w:rsidRPr="008D594E">
        <w:rPr>
          <w:rFonts w:ascii="Arial Unicode MS" w:eastAsia="Arial Unicode MS" w:hAnsi="Arial Unicode MS" w:cs="Arial Unicode MS" w:hint="eastAsia"/>
          <w:sz w:val="23"/>
          <w:szCs w:val="23"/>
          <w:lang w:val="en"/>
        </w:rPr>
        <w:t xml:space="preserve"> from another computer carrier</w:t>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b/>
          <w:bCs/>
          <w:i/>
          <w:iCs/>
          <w:sz w:val="23"/>
          <w:szCs w:val="23"/>
          <w:lang w:val="en"/>
        </w:rPr>
      </w:pPr>
      <w:r w:rsidRPr="008D594E">
        <w:rPr>
          <w:rFonts w:ascii="Arial Unicode MS" w:eastAsia="Arial Unicode MS" w:hAnsi="Arial Unicode MS" w:cs="Arial Unicode MS" w:hint="eastAsia"/>
          <w:b/>
          <w:bCs/>
          <w:i/>
          <w:iCs/>
          <w:sz w:val="23"/>
          <w:szCs w:val="23"/>
          <w:lang w:val="en"/>
        </w:rPr>
        <w:t>or</w:t>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changes from </w:t>
      </w:r>
      <w:r w:rsidRPr="008D594E">
        <w:rPr>
          <w:rFonts w:ascii="Arial Unicode MS" w:eastAsia="Arial Unicode MS" w:hAnsi="Arial Unicode MS" w:cs="Arial Unicode MS" w:hint="eastAsia"/>
          <w:i/>
          <w:iCs/>
          <w:sz w:val="23"/>
          <w:szCs w:val="23"/>
          <w:lang w:val="en"/>
        </w:rPr>
        <w:t>online resource</w:t>
      </w:r>
      <w:r w:rsidRPr="008D594E">
        <w:rPr>
          <w:rFonts w:ascii="Arial Unicode MS" w:eastAsia="Arial Unicode MS" w:hAnsi="Arial Unicode MS" w:cs="Arial Unicode MS" w:hint="eastAsia"/>
          <w:sz w:val="23"/>
          <w:szCs w:val="23"/>
          <w:lang w:val="en"/>
        </w:rPr>
        <w:t xml:space="preserve"> to another computer carrier</w:t>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i/>
          <w:iCs/>
          <w:sz w:val="23"/>
          <w:szCs w:val="23"/>
          <w:lang w:val="en"/>
        </w:rPr>
        <w:t>then:</w:t>
      </w:r>
    </w:p>
    <w:p w:rsidR="00817E57" w:rsidRPr="008D594E" w:rsidRDefault="00817E57" w:rsidP="00817E57">
      <w:pPr>
        <w:pStyle w:val="ListParagraph"/>
        <w:bidi w:val="0"/>
        <w:spacing w:before="300" w:after="15000" w:line="240" w:lineRule="auto"/>
        <w:ind w:firstLine="72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create a new description (see </w:t>
      </w:r>
      <w:hyperlink r:id="rId27" w:anchor="rda3-2008" w:history="1">
        <w:r w:rsidRPr="008D594E">
          <w:rPr>
            <w:rFonts w:ascii="Arial Unicode MS" w:eastAsia="Arial Unicode MS" w:hAnsi="Arial Unicode MS" w:cs="Arial Unicode MS" w:hint="eastAsia"/>
            <w:b/>
            <w:bCs/>
            <w:color w:val="21368B"/>
            <w:sz w:val="23"/>
            <w:szCs w:val="23"/>
            <w:lang w:val="en"/>
          </w:rPr>
          <w:t>3.1.6.1</w:t>
        </w:r>
        <w:r>
          <w:rPr>
            <w:b/>
            <w:bCs/>
            <w:noProof/>
            <w:color w:val="21368B"/>
          </w:rPr>
          <w:drawing>
            <wp:inline distT="0" distB="0" distL="0" distR="0" wp14:anchorId="32111647" wp14:editId="54907FD4">
              <wp:extent cx="297180" cy="123190"/>
              <wp:effectExtent l="0" t="0" r="7620" b="0"/>
              <wp:docPr id="7" name="Picture 7" descr="http://access.rdatoolkit.org/images/rdalin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cess.rdatoolkit.org/images/rdalink.png">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w:t>
      </w:r>
    </w:p>
    <w:p w:rsidR="00817E57" w:rsidRPr="009E09B7" w:rsidRDefault="00817E57" w:rsidP="00817E57">
      <w:pPr>
        <w:pStyle w:val="ListParagraph"/>
        <w:bidi w:val="0"/>
        <w:spacing w:before="300" w:after="15000" w:line="240" w:lineRule="auto"/>
        <w:ind w:left="1440"/>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hint="eastAsia"/>
          <w:b/>
          <w:bCs/>
          <w:sz w:val="23"/>
          <w:szCs w:val="23"/>
          <w:lang w:val="en"/>
        </w:rPr>
        <w:t>1.6.2.3</w:t>
      </w:r>
      <w:r w:rsidRPr="009E09B7">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Major Change in the Title Proper of a Serial</w:t>
      </w:r>
      <w:r>
        <w:rPr>
          <w:b/>
          <w:bCs/>
          <w:noProof/>
          <w:color w:val="21368B"/>
        </w:rPr>
        <w:t xml:space="preserve"> </w:t>
      </w:r>
      <w:r w:rsidRPr="009E09B7">
        <w:rPr>
          <w:b/>
          <w:bCs/>
          <w:noProof/>
          <w:color w:val="21368B"/>
        </w:rPr>
        <w:drawing>
          <wp:inline distT="0" distB="0" distL="0" distR="0" wp14:anchorId="4684C048" wp14:editId="6DD162F2">
            <wp:extent cx="364490" cy="123190"/>
            <wp:effectExtent l="0" t="0" r="0" b="0"/>
            <wp:docPr id="6" name="Picture 6" descr="http://access.rdatoolkit.org/images/nlgpslink.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cess.rdatoolkit.org/images/nlgpslink.png">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490" cy="123190"/>
                    </a:xfrm>
                    <a:prstGeom prst="rect">
                      <a:avLst/>
                    </a:prstGeom>
                    <a:noFill/>
                    <a:ln>
                      <a:noFill/>
                    </a:ln>
                  </pic:spPr>
                </pic:pic>
              </a:graphicData>
            </a:graphic>
          </wp:inline>
        </w:drawing>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Create a new description if there is a major change in the title proper of a serial (see </w:t>
      </w:r>
      <w:hyperlink r:id="rId30" w:anchor="rda2-3643" w:history="1">
        <w:r w:rsidRPr="008D594E">
          <w:rPr>
            <w:rFonts w:ascii="Arial Unicode MS" w:eastAsia="Arial Unicode MS" w:hAnsi="Arial Unicode MS" w:cs="Arial Unicode MS" w:hint="eastAsia"/>
            <w:b/>
            <w:bCs/>
            <w:color w:val="21368B"/>
            <w:sz w:val="23"/>
            <w:szCs w:val="23"/>
            <w:lang w:val="en"/>
          </w:rPr>
          <w:t>2.3.2.12.2</w:t>
        </w:r>
        <w:r>
          <w:rPr>
            <w:b/>
            <w:bCs/>
            <w:noProof/>
            <w:color w:val="21368B"/>
          </w:rPr>
          <w:drawing>
            <wp:inline distT="0" distB="0" distL="0" distR="0" wp14:anchorId="14CDC11F" wp14:editId="3476889F">
              <wp:extent cx="297180" cy="123190"/>
              <wp:effectExtent l="0" t="0" r="7620" b="0"/>
              <wp:docPr id="5" name="Picture 5" descr="http://access.rdatoolkit.org/images/rdalink.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cess.rdatoolkit.org/images/rdalink.png">
                        <a:hlinkClick r:id="rId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 xml:space="preserve">). </w:t>
      </w:r>
    </w:p>
    <w:p w:rsidR="00817E57" w:rsidRPr="009E09B7" w:rsidRDefault="00817E57" w:rsidP="00817E57">
      <w:pPr>
        <w:pStyle w:val="ListParagraph"/>
        <w:bidi w:val="0"/>
        <w:spacing w:before="300" w:after="15000" w:line="240" w:lineRule="auto"/>
        <w:ind w:left="1440"/>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hint="eastAsia"/>
          <w:b/>
          <w:bCs/>
          <w:sz w:val="23"/>
          <w:szCs w:val="23"/>
          <w:lang w:val="en"/>
        </w:rPr>
        <w:lastRenderedPageBreak/>
        <w:t>1.6.2.4</w:t>
      </w:r>
      <w:r w:rsidRPr="009E09B7">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 xml:space="preserve">Change in Responsibility for a Serial </w:t>
      </w:r>
      <w:r w:rsidRPr="009E09B7">
        <w:rPr>
          <w:b/>
          <w:bCs/>
          <w:noProof/>
          <w:color w:val="21368B"/>
        </w:rPr>
        <w:drawing>
          <wp:inline distT="0" distB="0" distL="0" distR="0" wp14:anchorId="426404BE" wp14:editId="1216C3B8">
            <wp:extent cx="364490" cy="123190"/>
            <wp:effectExtent l="0" t="0" r="0" b="0"/>
            <wp:docPr id="4" name="Picture 4" descr="http://access.rdatoolkit.org/images/nlgpslink.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ccess.rdatoolkit.org/images/nlgpslink.png">
                      <a:hlinkClick r:id="rId3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490" cy="123190"/>
                    </a:xfrm>
                    <a:prstGeom prst="rect">
                      <a:avLst/>
                    </a:prstGeom>
                    <a:noFill/>
                    <a:ln>
                      <a:noFill/>
                    </a:ln>
                  </pic:spPr>
                </pic:pic>
              </a:graphicData>
            </a:graphic>
          </wp:inline>
        </w:drawing>
      </w:r>
    </w:p>
    <w:p w:rsidR="00817E57" w:rsidRPr="008D594E"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 xml:space="preserve">Create a new description if there is a change in responsibility that requires a change in the identification of the serial as a work (see </w:t>
      </w:r>
      <w:hyperlink r:id="rId33" w:anchor="rda6-1903" w:history="1">
        <w:r w:rsidRPr="008D594E">
          <w:rPr>
            <w:rFonts w:ascii="Arial Unicode MS" w:eastAsia="Arial Unicode MS" w:hAnsi="Arial Unicode MS" w:cs="Arial Unicode MS" w:hint="eastAsia"/>
            <w:b/>
            <w:bCs/>
            <w:color w:val="21368B"/>
            <w:sz w:val="23"/>
            <w:szCs w:val="23"/>
            <w:lang w:val="en"/>
          </w:rPr>
          <w:t>6.1.3.2</w:t>
        </w:r>
        <w:r>
          <w:rPr>
            <w:b/>
            <w:bCs/>
            <w:noProof/>
            <w:color w:val="21368B"/>
          </w:rPr>
          <w:drawing>
            <wp:inline distT="0" distB="0" distL="0" distR="0" wp14:anchorId="0E5F2364" wp14:editId="72DD79FC">
              <wp:extent cx="297180" cy="123190"/>
              <wp:effectExtent l="0" t="0" r="7620" b="0"/>
              <wp:docPr id="3" name="Picture 3" descr="http://access.rdatoolkit.org/images/rdalink.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ccess.rdatoolkit.org/images/rdalink.png">
                        <a:hlinkClick r:id="rId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23190"/>
                      </a:xfrm>
                      <a:prstGeom prst="rect">
                        <a:avLst/>
                      </a:prstGeom>
                      <a:noFill/>
                      <a:ln>
                        <a:noFill/>
                      </a:ln>
                    </pic:spPr>
                  </pic:pic>
                </a:graphicData>
              </a:graphic>
            </wp:inline>
          </w:drawing>
        </w:r>
      </w:hyperlink>
      <w:r w:rsidRPr="008D594E">
        <w:rPr>
          <w:rFonts w:ascii="Arial Unicode MS" w:eastAsia="Arial Unicode MS" w:hAnsi="Arial Unicode MS" w:cs="Arial Unicode MS" w:hint="eastAsia"/>
          <w:sz w:val="23"/>
          <w:szCs w:val="23"/>
          <w:lang w:val="en"/>
        </w:rPr>
        <w:t xml:space="preserve">). </w:t>
      </w:r>
    </w:p>
    <w:p w:rsidR="00817E57" w:rsidRPr="009E09B7" w:rsidRDefault="00817E57" w:rsidP="00817E57">
      <w:pPr>
        <w:pStyle w:val="ListParagraph"/>
        <w:bidi w:val="0"/>
        <w:spacing w:before="300" w:after="15000" w:line="240" w:lineRule="auto"/>
        <w:ind w:left="1440"/>
        <w:rPr>
          <w:rFonts w:ascii="Arial Unicode MS" w:eastAsia="Arial Unicode MS" w:hAnsi="Arial Unicode MS" w:cs="Arial Unicode MS"/>
          <w:b/>
          <w:bCs/>
          <w:sz w:val="23"/>
          <w:szCs w:val="23"/>
          <w:lang w:val="en"/>
        </w:rPr>
      </w:pPr>
      <w:r w:rsidRPr="008D594E">
        <w:rPr>
          <w:rFonts w:ascii="Arial Unicode MS" w:eastAsia="Arial Unicode MS" w:hAnsi="Arial Unicode MS" w:cs="Arial Unicode MS" w:hint="eastAsia"/>
          <w:sz w:val="23"/>
          <w:szCs w:val="23"/>
          <w:lang w:val="en"/>
        </w:rPr>
        <w:t>1</w:t>
      </w:r>
      <w:r w:rsidRPr="009E09B7">
        <w:rPr>
          <w:rFonts w:ascii="Arial Unicode MS" w:eastAsia="Arial Unicode MS" w:hAnsi="Arial Unicode MS" w:cs="Arial Unicode MS" w:hint="eastAsia"/>
          <w:b/>
          <w:bCs/>
          <w:sz w:val="23"/>
          <w:szCs w:val="23"/>
          <w:lang w:val="en"/>
        </w:rPr>
        <w:t>.6.2.5</w:t>
      </w:r>
      <w:r w:rsidRPr="009E09B7">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 xml:space="preserve">Change in Edition Statement </w:t>
      </w:r>
      <w:r w:rsidRPr="009E09B7">
        <w:rPr>
          <w:b/>
          <w:bCs/>
          <w:noProof/>
          <w:color w:val="21368B"/>
        </w:rPr>
        <w:drawing>
          <wp:inline distT="0" distB="0" distL="0" distR="0" wp14:anchorId="359D9D67" wp14:editId="7AAC3EC6">
            <wp:extent cx="364490" cy="123190"/>
            <wp:effectExtent l="0" t="0" r="0" b="0"/>
            <wp:docPr id="2" name="Picture 2" descr="http://access.rdatoolkit.org/images/nlgpslink.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ccess.rdatoolkit.org/images/nlgpslink.png">
                      <a:hlinkClick r:id="rId3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490" cy="123190"/>
                    </a:xfrm>
                    <a:prstGeom prst="rect">
                      <a:avLst/>
                    </a:prstGeom>
                    <a:noFill/>
                    <a:ln>
                      <a:noFill/>
                    </a:ln>
                  </pic:spPr>
                </pic:pic>
              </a:graphicData>
            </a:graphic>
          </wp:inline>
        </w:drawing>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8D594E">
        <w:rPr>
          <w:rFonts w:ascii="Arial Unicode MS" w:eastAsia="Arial Unicode MS" w:hAnsi="Arial Unicode MS" w:cs="Arial Unicode MS" w:hint="eastAsia"/>
          <w:sz w:val="23"/>
          <w:szCs w:val="23"/>
          <w:lang w:val="en"/>
        </w:rPr>
        <w:t>Create a new description when there is a change in an edition statement indicating a significant change to the scope or coverage of a serial.</w:t>
      </w:r>
    </w:p>
    <w:p w:rsidR="00817E57" w:rsidRDefault="00817E57" w:rsidP="00817E57">
      <w:pPr>
        <w:pStyle w:val="ListParagraph"/>
        <w:bidi w:val="0"/>
        <w:spacing w:before="300" w:after="15000" w:line="240" w:lineRule="auto"/>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hint="eastAsia"/>
          <w:b/>
          <w:bCs/>
          <w:sz w:val="23"/>
          <w:szCs w:val="23"/>
          <w:lang w:val="en"/>
        </w:rPr>
        <w:t>2.3.2.13</w:t>
      </w:r>
      <w:r w:rsidRPr="009E09B7">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Major and Minor Changes in the Title Proper of Serials</w:t>
      </w:r>
      <w:r>
        <w:rPr>
          <w:rFonts w:ascii="Arial Unicode MS" w:eastAsia="Arial Unicode MS" w:hAnsi="Arial Unicode MS" w:cs="Arial Unicode MS"/>
          <w:b/>
          <w:bCs/>
          <w:sz w:val="23"/>
          <w:szCs w:val="23"/>
          <w:lang w:val="en"/>
        </w:rPr>
        <w:t xml:space="preserve"> </w:t>
      </w:r>
    </w:p>
    <w:p w:rsidR="00817E57" w:rsidRDefault="00817E57" w:rsidP="00817E57">
      <w:pPr>
        <w:pStyle w:val="ListParagraph"/>
        <w:bidi w:val="0"/>
        <w:spacing w:before="300" w:after="15000" w:line="240" w:lineRule="auto"/>
        <w:rPr>
          <w:rFonts w:ascii="Arial Unicode MS" w:eastAsia="Arial Unicode MS" w:hAnsi="Arial Unicode MS" w:cs="Arial Unicode MS"/>
          <w:b/>
          <w:bCs/>
          <w:sz w:val="23"/>
          <w:szCs w:val="23"/>
          <w:lang w:val="en"/>
        </w:rPr>
      </w:pPr>
    </w:p>
    <w:p w:rsidR="00817E57" w:rsidRDefault="00817E57" w:rsidP="00817E57">
      <w:pPr>
        <w:pStyle w:val="ListParagraph"/>
        <w:bidi w:val="0"/>
        <w:spacing w:before="300" w:after="15000" w:line="240" w:lineRule="auto"/>
        <w:rPr>
          <w:rFonts w:ascii="Arial Unicode MS" w:eastAsia="Arial Unicode MS" w:hAnsi="Arial Unicode MS" w:cs="Arial Unicode MS"/>
          <w:sz w:val="23"/>
          <w:szCs w:val="23"/>
          <w:lang w:val="en"/>
        </w:rPr>
      </w:pPr>
      <w:r w:rsidRPr="00DF3E22">
        <w:rPr>
          <w:rFonts w:ascii="Arial Unicode MS" w:eastAsia="Arial Unicode MS" w:hAnsi="Arial Unicode MS" w:cs="Arial Unicode MS" w:hint="eastAsia"/>
          <w:b/>
          <w:bCs/>
          <w:sz w:val="23"/>
          <w:szCs w:val="23"/>
          <w:lang w:val="en"/>
        </w:rPr>
        <w:t>2</w:t>
      </w:r>
      <w:r w:rsidRPr="009E09B7">
        <w:rPr>
          <w:rFonts w:ascii="Arial Unicode MS" w:eastAsia="Arial Unicode MS" w:hAnsi="Arial Unicode MS" w:cs="Arial Unicode MS" w:hint="eastAsia"/>
          <w:b/>
          <w:bCs/>
          <w:sz w:val="23"/>
          <w:szCs w:val="23"/>
          <w:lang w:val="en"/>
        </w:rPr>
        <w:t>.3.2.13.1</w:t>
      </w:r>
      <w:r w:rsidRPr="00DF3E22">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Major</w:t>
      </w:r>
      <w:r w:rsidRPr="00DF3E22">
        <w:rPr>
          <w:rFonts w:ascii="Arial Unicode MS" w:eastAsia="Arial Unicode MS" w:hAnsi="Arial Unicode MS" w:cs="Arial Unicode MS" w:hint="eastAsia"/>
          <w:b/>
          <w:bCs/>
          <w:sz w:val="23"/>
          <w:szCs w:val="23"/>
          <w:lang w:val="en"/>
        </w:rPr>
        <w:t xml:space="preserve"> </w:t>
      </w:r>
      <w:r w:rsidRPr="009E09B7">
        <w:rPr>
          <w:rFonts w:ascii="Arial Unicode MS" w:eastAsia="Arial Unicode MS" w:hAnsi="Arial Unicode MS" w:cs="Arial Unicode MS" w:hint="eastAsia"/>
          <w:b/>
          <w:bCs/>
          <w:sz w:val="23"/>
          <w:szCs w:val="23"/>
          <w:lang w:val="en"/>
        </w:rPr>
        <w:t>Changes</w:t>
      </w:r>
      <w:r w:rsidRPr="00DF3E22">
        <w:rPr>
          <w:rFonts w:ascii="Arial Unicode MS" w:eastAsia="Arial Unicode MS" w:hAnsi="Arial Unicode MS" w:cs="Arial Unicode MS"/>
          <w:b/>
          <w:bCs/>
          <w:noProof/>
          <w:color w:val="21368B"/>
          <w:sz w:val="23"/>
          <w:szCs w:val="23"/>
        </w:rPr>
        <w:drawing>
          <wp:inline distT="0" distB="0" distL="0" distR="0" wp14:anchorId="3CF12146" wp14:editId="09965146">
            <wp:extent cx="523875" cy="123825"/>
            <wp:effectExtent l="0" t="0" r="9525" b="9525"/>
            <wp:docPr id="18" name="Picture 18" descr="http://access.rdatoolkit.org/images/lcpslink.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ccess.rdatoolkit.org/images/lcpslink.png">
                      <a:hlinkClick r:id="rId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23825"/>
                    </a:xfrm>
                    <a:prstGeom prst="rect">
                      <a:avLst/>
                    </a:prstGeom>
                    <a:noFill/>
                    <a:ln>
                      <a:noFill/>
                    </a:ln>
                  </pic:spPr>
                </pic:pic>
              </a:graphicData>
            </a:graphic>
          </wp:inline>
        </w:drawing>
      </w:r>
    </w:p>
    <w:p w:rsidR="00817E57" w:rsidRDefault="00817E57" w:rsidP="00817E57">
      <w:pPr>
        <w:pStyle w:val="ListParagraph"/>
        <w:bidi w:val="0"/>
        <w:spacing w:before="300" w:after="15000" w:line="240" w:lineRule="auto"/>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In general, consider the following to be major changes in a title proper:</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Pr>
          <w:rFonts w:ascii="Arial Unicode MS" w:eastAsia="Arial Unicode MS" w:hAnsi="Arial Unicode MS" w:cs="Arial Unicode MS"/>
          <w:sz w:val="23"/>
          <w:szCs w:val="23"/>
          <w:lang w:val="en"/>
        </w:rPr>
        <w:t xml:space="preserve">a) </w:t>
      </w:r>
      <w:r w:rsidRPr="009E09B7">
        <w:rPr>
          <w:rFonts w:ascii="Arial Unicode MS" w:eastAsia="Arial Unicode MS" w:hAnsi="Arial Unicode MS" w:cs="Arial Unicode MS" w:hint="eastAsia"/>
          <w:sz w:val="23"/>
          <w:szCs w:val="23"/>
          <w:lang w:val="en"/>
        </w:rPr>
        <w:t xml:space="preserve">the addition, deletion, change, or reordering of any of the first five words (the first six words if the title begins with an article) unless the change belongs to one or more of the categories listed as minor changes (see </w:t>
      </w:r>
      <w:hyperlink r:id="rId37" w:anchor="rda2-3671" w:history="1">
        <w:r w:rsidRPr="009E09B7">
          <w:rPr>
            <w:rFonts w:ascii="Arial Unicode MS" w:eastAsia="Arial Unicode MS" w:hAnsi="Arial Unicode MS" w:cs="Arial Unicode MS" w:hint="eastAsia"/>
            <w:b/>
            <w:bCs/>
            <w:color w:val="21368B"/>
            <w:sz w:val="23"/>
            <w:szCs w:val="23"/>
            <w:lang w:val="en"/>
          </w:rPr>
          <w:t>2.3.2.13.2</w:t>
        </w:r>
        <w:r>
          <w:rPr>
            <w:rFonts w:ascii="Arial Unicode MS" w:eastAsia="Arial Unicode MS" w:hAnsi="Arial Unicode MS" w:cs="Arial Unicode MS"/>
            <w:b/>
            <w:bCs/>
            <w:noProof/>
            <w:color w:val="21368B"/>
            <w:sz w:val="23"/>
            <w:szCs w:val="23"/>
          </w:rPr>
          <w:drawing>
            <wp:inline distT="0" distB="0" distL="0" distR="0" wp14:anchorId="66B8B1E9" wp14:editId="568E1C6C">
              <wp:extent cx="295275" cy="123825"/>
              <wp:effectExtent l="0" t="0" r="9525" b="9525"/>
              <wp:docPr id="17" name="Picture 17" descr="http://access.rdatoolkit.org/images/rdalink.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ccess.rdatoolkit.org/images/rdalink.png">
                        <a:hlinkClick r:id="rId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inline>
          </w:drawing>
        </w:r>
      </w:hyperlink>
      <w:r w:rsidRPr="009E09B7">
        <w:rPr>
          <w:rFonts w:ascii="Arial Unicode MS" w:eastAsia="Arial Unicode MS" w:hAnsi="Arial Unicode MS" w:cs="Arial Unicode MS" w:hint="eastAsia"/>
          <w:sz w:val="23"/>
          <w:szCs w:val="23"/>
          <w:lang w:val="en"/>
        </w:rPr>
        <w:t>)</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b)</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the addition, deletion, or change of any word after the first five words (the first six words if the title begins with an article) that changes the meaning of the title or indicates a different subject matter</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b/>
          <w:bCs/>
          <w:sz w:val="23"/>
          <w:szCs w:val="23"/>
          <w:lang w:val="en"/>
        </w:rPr>
      </w:pPr>
      <w:r w:rsidRPr="009E09B7">
        <w:rPr>
          <w:rFonts w:ascii="Arial Unicode MS" w:eastAsia="Arial Unicode MS" w:hAnsi="Arial Unicode MS" w:cs="Arial Unicode MS" w:hint="eastAsia"/>
          <w:sz w:val="23"/>
          <w:szCs w:val="23"/>
          <w:lang w:val="en"/>
        </w:rPr>
        <w:t>c)</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a change of name for a corporate body included anywhere in the title if the changed name is for a different corporate body.</w:t>
      </w:r>
    </w:p>
    <w:p w:rsidR="00817E57" w:rsidRDefault="00817E57" w:rsidP="00817E57">
      <w:pPr>
        <w:pStyle w:val="ListParagraph"/>
        <w:bidi w:val="0"/>
        <w:spacing w:before="300" w:after="15000" w:line="240" w:lineRule="auto"/>
        <w:rPr>
          <w:rFonts w:ascii="Arial Unicode MS" w:eastAsia="Arial Unicode MS" w:hAnsi="Arial Unicode MS" w:cs="Arial Unicode MS"/>
          <w:sz w:val="23"/>
          <w:szCs w:val="23"/>
          <w:lang w:val="en"/>
        </w:rPr>
      </w:pPr>
      <w:r w:rsidRPr="00DF3E22">
        <w:rPr>
          <w:rFonts w:ascii="Arial Unicode MS" w:eastAsia="Arial Unicode MS" w:hAnsi="Arial Unicode MS" w:cs="Arial Unicode MS" w:hint="eastAsia"/>
          <w:b/>
          <w:bCs/>
          <w:sz w:val="23"/>
          <w:szCs w:val="23"/>
          <w:lang w:val="en"/>
        </w:rPr>
        <w:t>2</w:t>
      </w:r>
      <w:r w:rsidRPr="009E09B7">
        <w:rPr>
          <w:rFonts w:ascii="Arial Unicode MS" w:eastAsia="Arial Unicode MS" w:hAnsi="Arial Unicode MS" w:cs="Arial Unicode MS" w:hint="eastAsia"/>
          <w:b/>
          <w:bCs/>
          <w:sz w:val="23"/>
          <w:szCs w:val="23"/>
          <w:lang w:val="en"/>
        </w:rPr>
        <w:t>.3.2.13.2</w:t>
      </w:r>
      <w:r w:rsidRPr="00DF3E22">
        <w:rPr>
          <w:rFonts w:ascii="Arial Unicode MS" w:eastAsia="Arial Unicode MS" w:hAnsi="Arial Unicode MS" w:cs="Arial Unicode MS"/>
          <w:b/>
          <w:bCs/>
          <w:sz w:val="23"/>
          <w:szCs w:val="23"/>
          <w:lang w:val="en"/>
        </w:rPr>
        <w:t xml:space="preserve"> </w:t>
      </w:r>
      <w:r w:rsidRPr="009E09B7">
        <w:rPr>
          <w:rFonts w:ascii="Arial Unicode MS" w:eastAsia="Arial Unicode MS" w:hAnsi="Arial Unicode MS" w:cs="Arial Unicode MS" w:hint="eastAsia"/>
          <w:b/>
          <w:bCs/>
          <w:sz w:val="23"/>
          <w:szCs w:val="23"/>
          <w:lang w:val="en"/>
        </w:rPr>
        <w:t>Minor</w:t>
      </w:r>
      <w:r w:rsidRPr="00DF3E22">
        <w:rPr>
          <w:rFonts w:ascii="Arial Unicode MS" w:eastAsia="Arial Unicode MS" w:hAnsi="Arial Unicode MS" w:cs="Arial Unicode MS" w:hint="eastAsia"/>
          <w:b/>
          <w:bCs/>
          <w:sz w:val="23"/>
          <w:szCs w:val="23"/>
          <w:lang w:val="en"/>
        </w:rPr>
        <w:t xml:space="preserve"> </w:t>
      </w:r>
      <w:r w:rsidRPr="009E09B7">
        <w:rPr>
          <w:rFonts w:ascii="Arial Unicode MS" w:eastAsia="Arial Unicode MS" w:hAnsi="Arial Unicode MS" w:cs="Arial Unicode MS" w:hint="eastAsia"/>
          <w:b/>
          <w:bCs/>
          <w:sz w:val="23"/>
          <w:szCs w:val="23"/>
          <w:lang w:val="en"/>
        </w:rPr>
        <w:t>Changes</w:t>
      </w:r>
      <w:r w:rsidRPr="00DF3E22">
        <w:rPr>
          <w:rFonts w:ascii="Arial Unicode MS" w:eastAsia="Arial Unicode MS" w:hAnsi="Arial Unicode MS" w:cs="Arial Unicode MS"/>
          <w:b/>
          <w:bCs/>
          <w:noProof/>
          <w:color w:val="21368B"/>
          <w:sz w:val="23"/>
          <w:szCs w:val="23"/>
        </w:rPr>
        <w:drawing>
          <wp:inline distT="0" distB="0" distL="0" distR="0" wp14:anchorId="24E540D7" wp14:editId="09F53746">
            <wp:extent cx="523875" cy="123825"/>
            <wp:effectExtent l="0" t="0" r="9525" b="9525"/>
            <wp:docPr id="16" name="Picture 16" descr="http://access.rdatoolkit.org/images/lcpslink.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ccess.rdatoolkit.org/images/lcpslink.png">
                      <a:hlinkClick r:id="rId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23825"/>
                    </a:xfrm>
                    <a:prstGeom prst="rect">
                      <a:avLst/>
                    </a:prstGeom>
                    <a:noFill/>
                    <a:ln>
                      <a:noFill/>
                    </a:ln>
                  </pic:spPr>
                </pic:pic>
              </a:graphicData>
            </a:graphic>
          </wp:inline>
        </w:drawing>
      </w:r>
    </w:p>
    <w:p w:rsidR="00817E57" w:rsidRDefault="00817E57" w:rsidP="00817E57">
      <w:pPr>
        <w:pStyle w:val="ListParagraph"/>
        <w:bidi w:val="0"/>
        <w:spacing w:before="300" w:after="15000" w:line="240" w:lineRule="auto"/>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In general, consider the following to be minor changes in a title proper:</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Pr>
          <w:rFonts w:ascii="Arial Unicode MS" w:eastAsia="Arial Unicode MS" w:hAnsi="Arial Unicode MS" w:cs="Arial Unicode MS"/>
          <w:sz w:val="23"/>
          <w:szCs w:val="23"/>
          <w:lang w:val="en"/>
        </w:rPr>
        <w:t xml:space="preserve">a) </w:t>
      </w:r>
      <w:r w:rsidRPr="009E09B7">
        <w:rPr>
          <w:rFonts w:ascii="Arial Unicode MS" w:eastAsia="Arial Unicode MS" w:hAnsi="Arial Unicode MS" w:cs="Arial Unicode MS" w:hint="eastAsia"/>
          <w:sz w:val="23"/>
          <w:szCs w:val="23"/>
          <w:lang w:val="en"/>
        </w:rPr>
        <w:t xml:space="preserve">a difference in the representation of a word or words anywhere in the title (e.g., one spelling vs. another; abbreviated word or sign or symbol vs. spelled-out form; arabic numeral vs. roman numeral; number or date vs. spelled-out form; </w:t>
      </w:r>
      <w:r w:rsidRPr="009E09B7">
        <w:rPr>
          <w:rFonts w:ascii="Arial Unicode MS" w:eastAsia="Arial Unicode MS" w:hAnsi="Arial Unicode MS" w:cs="Arial Unicode MS" w:hint="eastAsia"/>
          <w:sz w:val="23"/>
          <w:szCs w:val="23"/>
          <w:lang w:val="en"/>
        </w:rPr>
        <w:lastRenderedPageBreak/>
        <w:t>hyphenated word vs. unhyphenated word; one-word compound vs. two-word compound, whether hyphenated or not; an acronym or initialism vs. full form; or a change in grammatical form (e.g., singular vs. plural))</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b)</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the addition, deletion, or change of articles, prepositions, or conjunctions anywhere in the title</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c)</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a difference involving the name of the same corporate body and elements of its hierarchy or their grammatical connection anywhere in the title (e.g., the addition, deletion, or rearrangement of the name of the same corporate body, the substitution of a variant form)</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d)</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the addition, deletion, or change of punctuation, including initialisms and letters with separating punctuation vs. those without separating punctuation, anywhere in the title</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e)</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a different order of titles when the title is given in more than one language on the source of information, provided that the title chosen as title proper still appears as a parallel title proper</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f)</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the addition, deletion, or change of words anywhere in the title that link the title to the numbering</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g)</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two or more titles proper used on different issues of a serial according to a regular pattern</w:t>
      </w:r>
    </w:p>
    <w:p w:rsidR="00817E5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h)</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the addition to, deletion from, or change in the order of words in a list anywhere in the title, provided that there is no significant change in the subject matter</w:t>
      </w:r>
    </w:p>
    <w:p w:rsidR="00817E57" w:rsidRPr="009E09B7" w:rsidRDefault="00817E57" w:rsidP="00817E57">
      <w:pPr>
        <w:pStyle w:val="ListParagraph"/>
        <w:bidi w:val="0"/>
        <w:spacing w:before="300" w:after="15000" w:line="240" w:lineRule="auto"/>
        <w:ind w:left="1440"/>
        <w:rPr>
          <w:rFonts w:ascii="Arial Unicode MS" w:eastAsia="Arial Unicode MS" w:hAnsi="Arial Unicode MS" w:cs="Arial Unicode MS"/>
          <w:sz w:val="23"/>
          <w:szCs w:val="23"/>
          <w:lang w:val="en"/>
        </w:rPr>
      </w:pPr>
      <w:r w:rsidRPr="009E09B7">
        <w:rPr>
          <w:rFonts w:ascii="Arial Unicode MS" w:eastAsia="Arial Unicode MS" w:hAnsi="Arial Unicode MS" w:cs="Arial Unicode MS" w:hint="eastAsia"/>
          <w:sz w:val="23"/>
          <w:szCs w:val="23"/>
          <w:lang w:val="en"/>
        </w:rPr>
        <w:t>i)</w:t>
      </w:r>
      <w:r>
        <w:rPr>
          <w:rFonts w:ascii="Arial Unicode MS" w:eastAsia="Arial Unicode MS" w:hAnsi="Arial Unicode MS" w:cs="Arial Unicode MS"/>
          <w:sz w:val="23"/>
          <w:szCs w:val="23"/>
          <w:lang w:val="en"/>
        </w:rPr>
        <w:t xml:space="preserve"> </w:t>
      </w:r>
      <w:r w:rsidRPr="009E09B7">
        <w:rPr>
          <w:rFonts w:ascii="Arial Unicode MS" w:eastAsia="Arial Unicode MS" w:hAnsi="Arial Unicode MS" w:cs="Arial Unicode MS" w:hint="eastAsia"/>
          <w:sz w:val="23"/>
          <w:szCs w:val="23"/>
          <w:lang w:val="en"/>
        </w:rPr>
        <w:t>the addition, deletion, or rearrangement anywhere in the title of words that indicate the type of resource, such as "magazine," "journal," or "newsletter" or their equivalent in other languages.In case of doubt, consider the change to be a minor change.</w:t>
      </w:r>
    </w:p>
    <w:p w:rsidR="00817E57" w:rsidRPr="00817E57" w:rsidRDefault="00817E57" w:rsidP="00C66370">
      <w:pPr>
        <w:spacing w:line="240" w:lineRule="auto"/>
        <w:rPr>
          <w:rFonts w:ascii="Arial" w:eastAsia="Arial Unicode MS" w:hAnsi="Arial" w:cs="Arial"/>
          <w:sz w:val="23"/>
          <w:szCs w:val="23"/>
          <w:rtl/>
          <w:lang w:val="en"/>
        </w:rPr>
      </w:pPr>
    </w:p>
    <w:p w:rsidR="00C66370" w:rsidRDefault="00C66370" w:rsidP="00C66370">
      <w:pPr>
        <w:spacing w:line="240" w:lineRule="auto"/>
        <w:rPr>
          <w:rFonts w:ascii="Arial" w:eastAsia="Arial Unicode MS" w:hAnsi="Arial" w:cs="Arial"/>
          <w:sz w:val="23"/>
          <w:szCs w:val="23"/>
          <w:rtl/>
        </w:rPr>
      </w:pPr>
    </w:p>
    <w:p w:rsidR="00C66370" w:rsidRDefault="00C66370" w:rsidP="00C66370">
      <w:pPr>
        <w:spacing w:line="240" w:lineRule="auto"/>
        <w:rPr>
          <w:rFonts w:ascii="Arial" w:eastAsia="Arial Unicode MS" w:hAnsi="Arial" w:cs="Arial"/>
          <w:sz w:val="23"/>
          <w:szCs w:val="23"/>
          <w:rtl/>
        </w:rPr>
      </w:pPr>
    </w:p>
    <w:p w:rsidR="00C66370" w:rsidRDefault="00C66370" w:rsidP="00C66370">
      <w:pPr>
        <w:spacing w:line="240" w:lineRule="auto"/>
        <w:rPr>
          <w:rFonts w:ascii="Arial" w:eastAsia="Arial Unicode MS" w:hAnsi="Arial" w:cs="Arial"/>
          <w:sz w:val="23"/>
          <w:szCs w:val="23"/>
          <w:rtl/>
        </w:rPr>
      </w:pPr>
    </w:p>
    <w:p w:rsidR="00C66370" w:rsidRPr="00C66370" w:rsidRDefault="00C66370" w:rsidP="00C66370">
      <w:pPr>
        <w:spacing w:line="240" w:lineRule="auto"/>
        <w:rPr>
          <w:rFonts w:ascii="Arial" w:eastAsia="Arial Unicode MS" w:hAnsi="Arial" w:cs="Arial"/>
          <w:sz w:val="23"/>
          <w:szCs w:val="23"/>
        </w:rPr>
      </w:pPr>
    </w:p>
    <w:sectPr w:rsidR="00C66370" w:rsidRPr="00C66370" w:rsidSect="00C66370">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681"/>
    <w:multiLevelType w:val="hybridMultilevel"/>
    <w:tmpl w:val="1A128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41BC1"/>
    <w:multiLevelType w:val="hybridMultilevel"/>
    <w:tmpl w:val="B0DECDB0"/>
    <w:lvl w:ilvl="0" w:tplc="6AAEEBA8">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72FE9"/>
    <w:multiLevelType w:val="hybridMultilevel"/>
    <w:tmpl w:val="1FFEA4D6"/>
    <w:lvl w:ilvl="0" w:tplc="02BE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D5CC3"/>
    <w:multiLevelType w:val="hybridMultilevel"/>
    <w:tmpl w:val="6C9630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F9F6F45"/>
    <w:multiLevelType w:val="hybridMultilevel"/>
    <w:tmpl w:val="3F1C6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D5239C"/>
    <w:multiLevelType w:val="hybridMultilevel"/>
    <w:tmpl w:val="62605F4C"/>
    <w:lvl w:ilvl="0" w:tplc="8CBA6678">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7B0307"/>
    <w:multiLevelType w:val="hybridMultilevel"/>
    <w:tmpl w:val="80804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5542DD7"/>
    <w:multiLevelType w:val="multilevel"/>
    <w:tmpl w:val="75D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D62D2"/>
    <w:multiLevelType w:val="hybridMultilevel"/>
    <w:tmpl w:val="4920A210"/>
    <w:lvl w:ilvl="0" w:tplc="26AAA85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780BCC"/>
    <w:multiLevelType w:val="hybridMultilevel"/>
    <w:tmpl w:val="B7247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5FD685C"/>
    <w:multiLevelType w:val="multilevel"/>
    <w:tmpl w:val="1DE2E2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9FC4439"/>
    <w:multiLevelType w:val="hybridMultilevel"/>
    <w:tmpl w:val="3AB6EBD8"/>
    <w:lvl w:ilvl="0" w:tplc="681A0D8C">
      <w:start w:val="1"/>
      <w:numFmt w:val="hebrew1"/>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9"/>
  </w:num>
  <w:num w:numId="9">
    <w:abstractNumId w:val="6"/>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90"/>
    <w:rsid w:val="0001046E"/>
    <w:rsid w:val="0005297B"/>
    <w:rsid w:val="00067A0B"/>
    <w:rsid w:val="000952F8"/>
    <w:rsid w:val="000C18BD"/>
    <w:rsid w:val="000C7AD3"/>
    <w:rsid w:val="000E607C"/>
    <w:rsid w:val="00110636"/>
    <w:rsid w:val="00135B1F"/>
    <w:rsid w:val="00160FE7"/>
    <w:rsid w:val="001810FA"/>
    <w:rsid w:val="001E083D"/>
    <w:rsid w:val="0020299C"/>
    <w:rsid w:val="00224AF4"/>
    <w:rsid w:val="00297610"/>
    <w:rsid w:val="002C4494"/>
    <w:rsid w:val="002E5FD4"/>
    <w:rsid w:val="00343A9E"/>
    <w:rsid w:val="00347190"/>
    <w:rsid w:val="00356C8D"/>
    <w:rsid w:val="003669E2"/>
    <w:rsid w:val="00367217"/>
    <w:rsid w:val="00375CC8"/>
    <w:rsid w:val="003855A7"/>
    <w:rsid w:val="003A4E57"/>
    <w:rsid w:val="003B7641"/>
    <w:rsid w:val="003D7AB9"/>
    <w:rsid w:val="00413F82"/>
    <w:rsid w:val="00421C48"/>
    <w:rsid w:val="00443E65"/>
    <w:rsid w:val="00491AB9"/>
    <w:rsid w:val="004A45A5"/>
    <w:rsid w:val="004C2376"/>
    <w:rsid w:val="004C5A53"/>
    <w:rsid w:val="004D6A3C"/>
    <w:rsid w:val="004F0D25"/>
    <w:rsid w:val="004F1422"/>
    <w:rsid w:val="00500CD4"/>
    <w:rsid w:val="00522E90"/>
    <w:rsid w:val="00550BD7"/>
    <w:rsid w:val="00563144"/>
    <w:rsid w:val="005702C9"/>
    <w:rsid w:val="0060017E"/>
    <w:rsid w:val="00603041"/>
    <w:rsid w:val="006033B5"/>
    <w:rsid w:val="006A4B5D"/>
    <w:rsid w:val="006A7F3F"/>
    <w:rsid w:val="006C093B"/>
    <w:rsid w:val="006E0DA8"/>
    <w:rsid w:val="007259FE"/>
    <w:rsid w:val="00734895"/>
    <w:rsid w:val="007410B3"/>
    <w:rsid w:val="00754175"/>
    <w:rsid w:val="007C1C56"/>
    <w:rsid w:val="007D0348"/>
    <w:rsid w:val="007D23CC"/>
    <w:rsid w:val="007E7589"/>
    <w:rsid w:val="00817E57"/>
    <w:rsid w:val="00820285"/>
    <w:rsid w:val="00822828"/>
    <w:rsid w:val="00841F2A"/>
    <w:rsid w:val="008577C0"/>
    <w:rsid w:val="008B030F"/>
    <w:rsid w:val="008B552D"/>
    <w:rsid w:val="008D594E"/>
    <w:rsid w:val="00930DFB"/>
    <w:rsid w:val="009436A3"/>
    <w:rsid w:val="0095708D"/>
    <w:rsid w:val="0099315F"/>
    <w:rsid w:val="009950DD"/>
    <w:rsid w:val="009B3260"/>
    <w:rsid w:val="009E08EE"/>
    <w:rsid w:val="009E09B7"/>
    <w:rsid w:val="009E78FE"/>
    <w:rsid w:val="00A058EB"/>
    <w:rsid w:val="00A06254"/>
    <w:rsid w:val="00A23F4E"/>
    <w:rsid w:val="00A45653"/>
    <w:rsid w:val="00AC628F"/>
    <w:rsid w:val="00AE3E1C"/>
    <w:rsid w:val="00B036A9"/>
    <w:rsid w:val="00B20882"/>
    <w:rsid w:val="00B736F6"/>
    <w:rsid w:val="00B90740"/>
    <w:rsid w:val="00B954B4"/>
    <w:rsid w:val="00BA0077"/>
    <w:rsid w:val="00BC4342"/>
    <w:rsid w:val="00BD505B"/>
    <w:rsid w:val="00C05EA2"/>
    <w:rsid w:val="00C07A4A"/>
    <w:rsid w:val="00C31DF4"/>
    <w:rsid w:val="00C66370"/>
    <w:rsid w:val="00CA6F9B"/>
    <w:rsid w:val="00CD6C7E"/>
    <w:rsid w:val="00CE1B86"/>
    <w:rsid w:val="00D2213D"/>
    <w:rsid w:val="00D35978"/>
    <w:rsid w:val="00DA1E19"/>
    <w:rsid w:val="00DE2CB6"/>
    <w:rsid w:val="00DF3E22"/>
    <w:rsid w:val="00E15572"/>
    <w:rsid w:val="00E43B10"/>
    <w:rsid w:val="00E60742"/>
    <w:rsid w:val="00E763E1"/>
    <w:rsid w:val="00ED3828"/>
    <w:rsid w:val="00EE149C"/>
    <w:rsid w:val="00F52D72"/>
    <w:rsid w:val="00FB2449"/>
    <w:rsid w:val="00FB2D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90"/>
    <w:pPr>
      <w:ind w:left="720"/>
      <w:contextualSpacing/>
    </w:pPr>
  </w:style>
  <w:style w:type="character" w:styleId="Strong">
    <w:name w:val="Strong"/>
    <w:basedOn w:val="DefaultParagraphFont"/>
    <w:uiPriority w:val="22"/>
    <w:qFormat/>
    <w:rsid w:val="003A4E57"/>
    <w:rPr>
      <w:b/>
      <w:bCs/>
    </w:rPr>
  </w:style>
  <w:style w:type="paragraph" w:styleId="BalloonText">
    <w:name w:val="Balloon Text"/>
    <w:basedOn w:val="Normal"/>
    <w:link w:val="BalloonTextChar"/>
    <w:uiPriority w:val="99"/>
    <w:semiHidden/>
    <w:unhideWhenUsed/>
    <w:rsid w:val="003A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57"/>
    <w:rPr>
      <w:rFonts w:ascii="Tahoma" w:hAnsi="Tahoma" w:cs="Tahoma"/>
      <w:sz w:val="16"/>
      <w:szCs w:val="16"/>
    </w:rPr>
  </w:style>
  <w:style w:type="table" w:styleId="TableGrid">
    <w:name w:val="Table Grid"/>
    <w:basedOn w:val="TableNormal"/>
    <w:rsid w:val="00C66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DAitalic">
    <w:name w:val="RDAitalic"/>
    <w:basedOn w:val="DefaultParagraphFont"/>
    <w:rsid w:val="00C66370"/>
    <w:rPr>
      <w:i/>
      <w:iCs/>
    </w:rPr>
  </w:style>
  <w:style w:type="paragraph" w:customStyle="1" w:styleId="Default">
    <w:name w:val="Default"/>
    <w:rsid w:val="00C66370"/>
    <w:pPr>
      <w:autoSpaceDE w:val="0"/>
      <w:autoSpaceDN w:val="0"/>
      <w:adjustRightInd w:val="0"/>
      <w:spacing w:after="0" w:line="240" w:lineRule="auto"/>
    </w:pPr>
    <w:rPr>
      <w:rFonts w:ascii="Times New Roman" w:eastAsia="SimSun" w:hAnsi="Times New Roman" w:cs="Times New Roman"/>
      <w:color w:val="000000"/>
      <w:sz w:val="24"/>
      <w:szCs w:val="24"/>
      <w:lang w:eastAsia="zh-CN" w:bidi="ar-SA"/>
    </w:rPr>
  </w:style>
  <w:style w:type="character" w:styleId="Hyperlink">
    <w:name w:val="Hyperlink"/>
    <w:basedOn w:val="DefaultParagraphFont"/>
    <w:uiPriority w:val="99"/>
    <w:unhideWhenUsed/>
    <w:rsid w:val="008D594E"/>
    <w:rPr>
      <w:b/>
      <w:bCs/>
      <w:strike w:val="0"/>
      <w:dstrike w:val="0"/>
      <w:color w:val="21368B"/>
      <w:u w:val="none"/>
      <w:effect w:val="none"/>
    </w:rPr>
  </w:style>
  <w:style w:type="character" w:customStyle="1" w:styleId="italic">
    <w:name w:val="italic"/>
    <w:basedOn w:val="DefaultParagraphFont"/>
    <w:rsid w:val="008D594E"/>
    <w:rPr>
      <w:i/>
      <w:iCs/>
    </w:rPr>
  </w:style>
  <w:style w:type="character" w:customStyle="1" w:styleId="special-letter">
    <w:name w:val="special-letter"/>
    <w:basedOn w:val="DefaultParagraphFont"/>
    <w:rsid w:val="008D594E"/>
  </w:style>
  <w:style w:type="character" w:customStyle="1" w:styleId="bolditalic">
    <w:name w:val="bolditalic"/>
    <w:basedOn w:val="DefaultParagraphFont"/>
    <w:rsid w:val="00C05EA2"/>
    <w:rPr>
      <w:b/>
      <w:bCs/>
      <w:i/>
      <w:iCs/>
    </w:rPr>
  </w:style>
  <w:style w:type="table" w:styleId="LightShading-Accent1">
    <w:name w:val="Light Shading Accent 1"/>
    <w:basedOn w:val="TableNormal"/>
    <w:uiPriority w:val="60"/>
    <w:rsid w:val="00A062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90"/>
    <w:pPr>
      <w:ind w:left="720"/>
      <w:contextualSpacing/>
    </w:pPr>
  </w:style>
  <w:style w:type="character" w:styleId="Strong">
    <w:name w:val="Strong"/>
    <w:basedOn w:val="DefaultParagraphFont"/>
    <w:uiPriority w:val="22"/>
    <w:qFormat/>
    <w:rsid w:val="003A4E57"/>
    <w:rPr>
      <w:b/>
      <w:bCs/>
    </w:rPr>
  </w:style>
  <w:style w:type="paragraph" w:styleId="BalloonText">
    <w:name w:val="Balloon Text"/>
    <w:basedOn w:val="Normal"/>
    <w:link w:val="BalloonTextChar"/>
    <w:uiPriority w:val="99"/>
    <w:semiHidden/>
    <w:unhideWhenUsed/>
    <w:rsid w:val="003A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57"/>
    <w:rPr>
      <w:rFonts w:ascii="Tahoma" w:hAnsi="Tahoma" w:cs="Tahoma"/>
      <w:sz w:val="16"/>
      <w:szCs w:val="16"/>
    </w:rPr>
  </w:style>
  <w:style w:type="table" w:styleId="TableGrid">
    <w:name w:val="Table Grid"/>
    <w:basedOn w:val="TableNormal"/>
    <w:rsid w:val="00C66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DAitalic">
    <w:name w:val="RDAitalic"/>
    <w:basedOn w:val="DefaultParagraphFont"/>
    <w:rsid w:val="00C66370"/>
    <w:rPr>
      <w:i/>
      <w:iCs/>
    </w:rPr>
  </w:style>
  <w:style w:type="paragraph" w:customStyle="1" w:styleId="Default">
    <w:name w:val="Default"/>
    <w:rsid w:val="00C66370"/>
    <w:pPr>
      <w:autoSpaceDE w:val="0"/>
      <w:autoSpaceDN w:val="0"/>
      <w:adjustRightInd w:val="0"/>
      <w:spacing w:after="0" w:line="240" w:lineRule="auto"/>
    </w:pPr>
    <w:rPr>
      <w:rFonts w:ascii="Times New Roman" w:eastAsia="SimSun" w:hAnsi="Times New Roman" w:cs="Times New Roman"/>
      <w:color w:val="000000"/>
      <w:sz w:val="24"/>
      <w:szCs w:val="24"/>
      <w:lang w:eastAsia="zh-CN" w:bidi="ar-SA"/>
    </w:rPr>
  </w:style>
  <w:style w:type="character" w:styleId="Hyperlink">
    <w:name w:val="Hyperlink"/>
    <w:basedOn w:val="DefaultParagraphFont"/>
    <w:uiPriority w:val="99"/>
    <w:unhideWhenUsed/>
    <w:rsid w:val="008D594E"/>
    <w:rPr>
      <w:b/>
      <w:bCs/>
      <w:strike w:val="0"/>
      <w:dstrike w:val="0"/>
      <w:color w:val="21368B"/>
      <w:u w:val="none"/>
      <w:effect w:val="none"/>
    </w:rPr>
  </w:style>
  <w:style w:type="character" w:customStyle="1" w:styleId="italic">
    <w:name w:val="italic"/>
    <w:basedOn w:val="DefaultParagraphFont"/>
    <w:rsid w:val="008D594E"/>
    <w:rPr>
      <w:i/>
      <w:iCs/>
    </w:rPr>
  </w:style>
  <w:style w:type="character" w:customStyle="1" w:styleId="special-letter">
    <w:name w:val="special-letter"/>
    <w:basedOn w:val="DefaultParagraphFont"/>
    <w:rsid w:val="008D594E"/>
  </w:style>
  <w:style w:type="character" w:customStyle="1" w:styleId="bolditalic">
    <w:name w:val="bolditalic"/>
    <w:basedOn w:val="DefaultParagraphFont"/>
    <w:rsid w:val="00C05EA2"/>
    <w:rPr>
      <w:b/>
      <w:bCs/>
      <w:i/>
      <w:iCs/>
    </w:rPr>
  </w:style>
  <w:style w:type="table" w:styleId="LightShading-Accent1">
    <w:name w:val="Light Shading Accent 1"/>
    <w:basedOn w:val="TableNormal"/>
    <w:uiPriority w:val="60"/>
    <w:rsid w:val="00A062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2833">
      <w:bodyDiv w:val="1"/>
      <w:marLeft w:val="0"/>
      <w:marRight w:val="0"/>
      <w:marTop w:val="0"/>
      <w:marBottom w:val="0"/>
      <w:divBdr>
        <w:top w:val="none" w:sz="0" w:space="0" w:color="auto"/>
        <w:left w:val="none" w:sz="0" w:space="0" w:color="auto"/>
        <w:bottom w:val="none" w:sz="0" w:space="0" w:color="auto"/>
        <w:right w:val="none" w:sz="0" w:space="0" w:color="auto"/>
      </w:divBdr>
      <w:divsChild>
        <w:div w:id="653266491">
          <w:marLeft w:val="0"/>
          <w:marRight w:val="0"/>
          <w:marTop w:val="300"/>
          <w:marBottom w:val="15000"/>
          <w:divBdr>
            <w:top w:val="none" w:sz="0" w:space="0" w:color="auto"/>
            <w:left w:val="none" w:sz="0" w:space="0" w:color="auto"/>
            <w:bottom w:val="none" w:sz="0" w:space="0" w:color="auto"/>
            <w:right w:val="none" w:sz="0" w:space="0" w:color="auto"/>
          </w:divBdr>
          <w:divsChild>
            <w:div w:id="1550217465">
              <w:marLeft w:val="750"/>
              <w:marRight w:val="750"/>
              <w:marTop w:val="300"/>
              <w:marBottom w:val="0"/>
              <w:divBdr>
                <w:top w:val="none" w:sz="0" w:space="0" w:color="auto"/>
                <w:left w:val="none" w:sz="0" w:space="0" w:color="auto"/>
                <w:bottom w:val="none" w:sz="0" w:space="0" w:color="auto"/>
                <w:right w:val="none" w:sz="0" w:space="0" w:color="auto"/>
              </w:divBdr>
            </w:div>
          </w:divsChild>
        </w:div>
      </w:divsChild>
    </w:div>
    <w:div w:id="316299856">
      <w:bodyDiv w:val="1"/>
      <w:marLeft w:val="0"/>
      <w:marRight w:val="0"/>
      <w:marTop w:val="0"/>
      <w:marBottom w:val="0"/>
      <w:divBdr>
        <w:top w:val="none" w:sz="0" w:space="0" w:color="auto"/>
        <w:left w:val="none" w:sz="0" w:space="0" w:color="auto"/>
        <w:bottom w:val="none" w:sz="0" w:space="0" w:color="auto"/>
        <w:right w:val="none" w:sz="0" w:space="0" w:color="auto"/>
      </w:divBdr>
      <w:divsChild>
        <w:div w:id="1824350075">
          <w:marLeft w:val="0"/>
          <w:marRight w:val="0"/>
          <w:marTop w:val="300"/>
          <w:marBottom w:val="15000"/>
          <w:divBdr>
            <w:top w:val="none" w:sz="0" w:space="0" w:color="auto"/>
            <w:left w:val="none" w:sz="0" w:space="0" w:color="auto"/>
            <w:bottom w:val="none" w:sz="0" w:space="0" w:color="auto"/>
            <w:right w:val="none" w:sz="0" w:space="0" w:color="auto"/>
          </w:divBdr>
          <w:divsChild>
            <w:div w:id="525293870">
              <w:marLeft w:val="0"/>
              <w:marRight w:val="0"/>
              <w:marTop w:val="0"/>
              <w:marBottom w:val="0"/>
              <w:divBdr>
                <w:top w:val="none" w:sz="0" w:space="0" w:color="auto"/>
                <w:left w:val="none" w:sz="0" w:space="0" w:color="auto"/>
                <w:bottom w:val="none" w:sz="0" w:space="0" w:color="auto"/>
                <w:right w:val="none" w:sz="0" w:space="0" w:color="auto"/>
              </w:divBdr>
              <w:divsChild>
                <w:div w:id="934560500">
                  <w:marLeft w:val="0"/>
                  <w:marRight w:val="0"/>
                  <w:marTop w:val="0"/>
                  <w:marBottom w:val="0"/>
                  <w:divBdr>
                    <w:top w:val="none" w:sz="0" w:space="0" w:color="auto"/>
                    <w:left w:val="none" w:sz="0" w:space="0" w:color="auto"/>
                    <w:bottom w:val="none" w:sz="0" w:space="0" w:color="auto"/>
                    <w:right w:val="none" w:sz="0" w:space="0" w:color="auto"/>
                  </w:divBdr>
                  <w:divsChild>
                    <w:div w:id="391539627">
                      <w:marLeft w:val="0"/>
                      <w:marRight w:val="0"/>
                      <w:marTop w:val="0"/>
                      <w:marBottom w:val="0"/>
                      <w:divBdr>
                        <w:top w:val="none" w:sz="0" w:space="0" w:color="auto"/>
                        <w:left w:val="none" w:sz="0" w:space="0" w:color="auto"/>
                        <w:bottom w:val="none" w:sz="0" w:space="0" w:color="auto"/>
                        <w:right w:val="none" w:sz="0" w:space="0" w:color="auto"/>
                      </w:divBdr>
                      <w:divsChild>
                        <w:div w:id="32770936">
                          <w:marLeft w:val="0"/>
                          <w:marRight w:val="0"/>
                          <w:marTop w:val="0"/>
                          <w:marBottom w:val="0"/>
                          <w:divBdr>
                            <w:top w:val="none" w:sz="0" w:space="0" w:color="auto"/>
                            <w:left w:val="none" w:sz="0" w:space="0" w:color="auto"/>
                            <w:bottom w:val="none" w:sz="0" w:space="0" w:color="auto"/>
                            <w:right w:val="none" w:sz="0" w:space="0" w:color="auto"/>
                          </w:divBdr>
                          <w:divsChild>
                            <w:div w:id="1829516502">
                              <w:marLeft w:val="0"/>
                              <w:marRight w:val="0"/>
                              <w:marTop w:val="0"/>
                              <w:marBottom w:val="0"/>
                              <w:divBdr>
                                <w:top w:val="none" w:sz="0" w:space="0" w:color="auto"/>
                                <w:left w:val="none" w:sz="0" w:space="0" w:color="auto"/>
                                <w:bottom w:val="none" w:sz="0" w:space="0" w:color="auto"/>
                                <w:right w:val="none" w:sz="0" w:space="0" w:color="auto"/>
                              </w:divBdr>
                              <w:divsChild>
                                <w:div w:id="255938768">
                                  <w:marLeft w:val="0"/>
                                  <w:marRight w:val="0"/>
                                  <w:marTop w:val="0"/>
                                  <w:marBottom w:val="0"/>
                                  <w:divBdr>
                                    <w:top w:val="none" w:sz="0" w:space="0" w:color="auto"/>
                                    <w:left w:val="none" w:sz="0" w:space="0" w:color="auto"/>
                                    <w:bottom w:val="none" w:sz="0" w:space="0" w:color="auto"/>
                                    <w:right w:val="none" w:sz="0" w:space="0" w:color="auto"/>
                                  </w:divBdr>
                                  <w:divsChild>
                                    <w:div w:id="1952199627">
                                      <w:marLeft w:val="0"/>
                                      <w:marRight w:val="0"/>
                                      <w:marTop w:val="0"/>
                                      <w:marBottom w:val="0"/>
                                      <w:divBdr>
                                        <w:top w:val="none" w:sz="0" w:space="0" w:color="auto"/>
                                        <w:left w:val="none" w:sz="0" w:space="0" w:color="auto"/>
                                        <w:bottom w:val="none" w:sz="0" w:space="0" w:color="auto"/>
                                        <w:right w:val="none" w:sz="0" w:space="0" w:color="auto"/>
                                      </w:divBdr>
                                      <w:divsChild>
                                        <w:div w:id="950749102">
                                          <w:marLeft w:val="0"/>
                                          <w:marRight w:val="0"/>
                                          <w:marTop w:val="0"/>
                                          <w:marBottom w:val="0"/>
                                          <w:divBdr>
                                            <w:top w:val="none" w:sz="0" w:space="0" w:color="auto"/>
                                            <w:left w:val="none" w:sz="0" w:space="0" w:color="auto"/>
                                            <w:bottom w:val="none" w:sz="0" w:space="0" w:color="auto"/>
                                            <w:right w:val="none" w:sz="0" w:space="0" w:color="auto"/>
                                          </w:divBdr>
                                          <w:divsChild>
                                            <w:div w:id="1299146212">
                                              <w:marLeft w:val="0"/>
                                              <w:marRight w:val="0"/>
                                              <w:marTop w:val="0"/>
                                              <w:marBottom w:val="0"/>
                                              <w:divBdr>
                                                <w:top w:val="none" w:sz="0" w:space="0" w:color="auto"/>
                                                <w:left w:val="none" w:sz="0" w:space="0" w:color="auto"/>
                                                <w:bottom w:val="none" w:sz="0" w:space="0" w:color="auto"/>
                                                <w:right w:val="none" w:sz="0" w:space="0" w:color="auto"/>
                                              </w:divBdr>
                                            </w:div>
                                            <w:div w:id="656301261">
                                              <w:marLeft w:val="0"/>
                                              <w:marRight w:val="0"/>
                                              <w:marTop w:val="0"/>
                                              <w:marBottom w:val="0"/>
                                              <w:divBdr>
                                                <w:top w:val="none" w:sz="0" w:space="0" w:color="auto"/>
                                                <w:left w:val="none" w:sz="0" w:space="0" w:color="auto"/>
                                                <w:bottom w:val="none" w:sz="0" w:space="0" w:color="auto"/>
                                                <w:right w:val="none" w:sz="0" w:space="0" w:color="auto"/>
                                              </w:divBdr>
                                              <w:divsChild>
                                                <w:div w:id="2119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538324">
      <w:bodyDiv w:val="1"/>
      <w:marLeft w:val="0"/>
      <w:marRight w:val="0"/>
      <w:marTop w:val="0"/>
      <w:marBottom w:val="0"/>
      <w:divBdr>
        <w:top w:val="none" w:sz="0" w:space="0" w:color="auto"/>
        <w:left w:val="none" w:sz="0" w:space="0" w:color="auto"/>
        <w:bottom w:val="none" w:sz="0" w:space="0" w:color="auto"/>
        <w:right w:val="none" w:sz="0" w:space="0" w:color="auto"/>
      </w:divBdr>
      <w:divsChild>
        <w:div w:id="372192801">
          <w:marLeft w:val="0"/>
          <w:marRight w:val="0"/>
          <w:marTop w:val="300"/>
          <w:marBottom w:val="15000"/>
          <w:divBdr>
            <w:top w:val="none" w:sz="0" w:space="0" w:color="auto"/>
            <w:left w:val="none" w:sz="0" w:space="0" w:color="auto"/>
            <w:bottom w:val="none" w:sz="0" w:space="0" w:color="auto"/>
            <w:right w:val="none" w:sz="0" w:space="0" w:color="auto"/>
          </w:divBdr>
          <w:divsChild>
            <w:div w:id="1501390799">
              <w:marLeft w:val="0"/>
              <w:marRight w:val="0"/>
              <w:marTop w:val="0"/>
              <w:marBottom w:val="0"/>
              <w:divBdr>
                <w:top w:val="none" w:sz="0" w:space="0" w:color="auto"/>
                <w:left w:val="none" w:sz="0" w:space="0" w:color="auto"/>
                <w:bottom w:val="none" w:sz="0" w:space="0" w:color="auto"/>
                <w:right w:val="none" w:sz="0" w:space="0" w:color="auto"/>
              </w:divBdr>
              <w:divsChild>
                <w:div w:id="123431922">
                  <w:marLeft w:val="0"/>
                  <w:marRight w:val="0"/>
                  <w:marTop w:val="0"/>
                  <w:marBottom w:val="0"/>
                  <w:divBdr>
                    <w:top w:val="none" w:sz="0" w:space="0" w:color="auto"/>
                    <w:left w:val="none" w:sz="0" w:space="0" w:color="auto"/>
                    <w:bottom w:val="none" w:sz="0" w:space="0" w:color="auto"/>
                    <w:right w:val="none" w:sz="0" w:space="0" w:color="auto"/>
                  </w:divBdr>
                  <w:divsChild>
                    <w:div w:id="1890140411">
                      <w:marLeft w:val="0"/>
                      <w:marRight w:val="0"/>
                      <w:marTop w:val="0"/>
                      <w:marBottom w:val="0"/>
                      <w:divBdr>
                        <w:top w:val="none" w:sz="0" w:space="0" w:color="auto"/>
                        <w:left w:val="none" w:sz="0" w:space="0" w:color="auto"/>
                        <w:bottom w:val="none" w:sz="0" w:space="0" w:color="auto"/>
                        <w:right w:val="none" w:sz="0" w:space="0" w:color="auto"/>
                      </w:divBdr>
                      <w:divsChild>
                        <w:div w:id="4401251">
                          <w:marLeft w:val="0"/>
                          <w:marRight w:val="0"/>
                          <w:marTop w:val="0"/>
                          <w:marBottom w:val="0"/>
                          <w:divBdr>
                            <w:top w:val="none" w:sz="0" w:space="0" w:color="auto"/>
                            <w:left w:val="none" w:sz="0" w:space="0" w:color="auto"/>
                            <w:bottom w:val="none" w:sz="0" w:space="0" w:color="auto"/>
                            <w:right w:val="none" w:sz="0" w:space="0" w:color="auto"/>
                          </w:divBdr>
                          <w:divsChild>
                            <w:div w:id="71053799">
                              <w:marLeft w:val="0"/>
                              <w:marRight w:val="0"/>
                              <w:marTop w:val="0"/>
                              <w:marBottom w:val="0"/>
                              <w:divBdr>
                                <w:top w:val="none" w:sz="0" w:space="0" w:color="auto"/>
                                <w:left w:val="none" w:sz="0" w:space="0" w:color="auto"/>
                                <w:bottom w:val="none" w:sz="0" w:space="0" w:color="auto"/>
                                <w:right w:val="none" w:sz="0" w:space="0" w:color="auto"/>
                              </w:divBdr>
                              <w:divsChild>
                                <w:div w:id="953907032">
                                  <w:marLeft w:val="0"/>
                                  <w:marRight w:val="0"/>
                                  <w:marTop w:val="0"/>
                                  <w:marBottom w:val="0"/>
                                  <w:divBdr>
                                    <w:top w:val="none" w:sz="0" w:space="0" w:color="auto"/>
                                    <w:left w:val="none" w:sz="0" w:space="0" w:color="auto"/>
                                    <w:bottom w:val="none" w:sz="0" w:space="0" w:color="auto"/>
                                    <w:right w:val="none" w:sz="0" w:space="0" w:color="auto"/>
                                  </w:divBdr>
                                  <w:divsChild>
                                    <w:div w:id="536311928">
                                      <w:marLeft w:val="0"/>
                                      <w:marRight w:val="0"/>
                                      <w:marTop w:val="0"/>
                                      <w:marBottom w:val="0"/>
                                      <w:divBdr>
                                        <w:top w:val="none" w:sz="0" w:space="0" w:color="auto"/>
                                        <w:left w:val="none" w:sz="0" w:space="0" w:color="auto"/>
                                        <w:bottom w:val="none" w:sz="0" w:space="0" w:color="auto"/>
                                        <w:right w:val="none" w:sz="0" w:space="0" w:color="auto"/>
                                      </w:divBdr>
                                      <w:divsChild>
                                        <w:div w:id="478576473">
                                          <w:marLeft w:val="0"/>
                                          <w:marRight w:val="0"/>
                                          <w:marTop w:val="0"/>
                                          <w:marBottom w:val="0"/>
                                          <w:divBdr>
                                            <w:top w:val="none" w:sz="0" w:space="0" w:color="auto"/>
                                            <w:left w:val="none" w:sz="0" w:space="0" w:color="auto"/>
                                            <w:bottom w:val="none" w:sz="0" w:space="0" w:color="auto"/>
                                            <w:right w:val="none" w:sz="0" w:space="0" w:color="auto"/>
                                          </w:divBdr>
                                          <w:divsChild>
                                            <w:div w:id="1502428522">
                                              <w:marLeft w:val="0"/>
                                              <w:marRight w:val="0"/>
                                              <w:marTop w:val="0"/>
                                              <w:marBottom w:val="0"/>
                                              <w:divBdr>
                                                <w:top w:val="none" w:sz="0" w:space="0" w:color="auto"/>
                                                <w:left w:val="none" w:sz="0" w:space="0" w:color="auto"/>
                                                <w:bottom w:val="none" w:sz="0" w:space="0" w:color="auto"/>
                                                <w:right w:val="none" w:sz="0" w:space="0" w:color="auto"/>
                                              </w:divBdr>
                                            </w:div>
                                            <w:div w:id="814877591">
                                              <w:marLeft w:val="0"/>
                                              <w:marRight w:val="0"/>
                                              <w:marTop w:val="0"/>
                                              <w:marBottom w:val="0"/>
                                              <w:divBdr>
                                                <w:top w:val="none" w:sz="0" w:space="0" w:color="auto"/>
                                                <w:left w:val="none" w:sz="0" w:space="0" w:color="auto"/>
                                                <w:bottom w:val="none" w:sz="0" w:space="0" w:color="auto"/>
                                                <w:right w:val="none" w:sz="0" w:space="0" w:color="auto"/>
                                              </w:divBdr>
                                              <w:divsChild>
                                                <w:div w:id="4727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154906">
      <w:bodyDiv w:val="1"/>
      <w:marLeft w:val="0"/>
      <w:marRight w:val="0"/>
      <w:marTop w:val="0"/>
      <w:marBottom w:val="0"/>
      <w:divBdr>
        <w:top w:val="none" w:sz="0" w:space="0" w:color="auto"/>
        <w:left w:val="none" w:sz="0" w:space="0" w:color="auto"/>
        <w:bottom w:val="none" w:sz="0" w:space="0" w:color="auto"/>
        <w:right w:val="none" w:sz="0" w:space="0" w:color="auto"/>
      </w:divBdr>
    </w:div>
    <w:div w:id="792944882">
      <w:bodyDiv w:val="1"/>
      <w:marLeft w:val="0"/>
      <w:marRight w:val="0"/>
      <w:marTop w:val="0"/>
      <w:marBottom w:val="0"/>
      <w:divBdr>
        <w:top w:val="none" w:sz="0" w:space="0" w:color="auto"/>
        <w:left w:val="none" w:sz="0" w:space="0" w:color="auto"/>
        <w:bottom w:val="none" w:sz="0" w:space="0" w:color="auto"/>
        <w:right w:val="none" w:sz="0" w:space="0" w:color="auto"/>
      </w:divBdr>
      <w:divsChild>
        <w:div w:id="332999514">
          <w:marLeft w:val="0"/>
          <w:marRight w:val="0"/>
          <w:marTop w:val="300"/>
          <w:marBottom w:val="15000"/>
          <w:divBdr>
            <w:top w:val="none" w:sz="0" w:space="0" w:color="auto"/>
            <w:left w:val="none" w:sz="0" w:space="0" w:color="auto"/>
            <w:bottom w:val="none" w:sz="0" w:space="0" w:color="auto"/>
            <w:right w:val="none" w:sz="0" w:space="0" w:color="auto"/>
          </w:divBdr>
          <w:divsChild>
            <w:div w:id="162401144">
              <w:marLeft w:val="0"/>
              <w:marRight w:val="0"/>
              <w:marTop w:val="0"/>
              <w:marBottom w:val="0"/>
              <w:divBdr>
                <w:top w:val="none" w:sz="0" w:space="0" w:color="auto"/>
                <w:left w:val="none" w:sz="0" w:space="0" w:color="auto"/>
                <w:bottom w:val="none" w:sz="0" w:space="0" w:color="auto"/>
                <w:right w:val="none" w:sz="0" w:space="0" w:color="auto"/>
              </w:divBdr>
              <w:divsChild>
                <w:div w:id="1568343394">
                  <w:marLeft w:val="0"/>
                  <w:marRight w:val="0"/>
                  <w:marTop w:val="0"/>
                  <w:marBottom w:val="0"/>
                  <w:divBdr>
                    <w:top w:val="none" w:sz="0" w:space="0" w:color="auto"/>
                    <w:left w:val="none" w:sz="0" w:space="0" w:color="auto"/>
                    <w:bottom w:val="none" w:sz="0" w:space="0" w:color="auto"/>
                    <w:right w:val="none" w:sz="0" w:space="0" w:color="auto"/>
                  </w:divBdr>
                  <w:divsChild>
                    <w:div w:id="685638111">
                      <w:marLeft w:val="0"/>
                      <w:marRight w:val="0"/>
                      <w:marTop w:val="0"/>
                      <w:marBottom w:val="0"/>
                      <w:divBdr>
                        <w:top w:val="none" w:sz="0" w:space="0" w:color="auto"/>
                        <w:left w:val="none" w:sz="0" w:space="0" w:color="auto"/>
                        <w:bottom w:val="none" w:sz="0" w:space="0" w:color="auto"/>
                        <w:right w:val="none" w:sz="0" w:space="0" w:color="auto"/>
                      </w:divBdr>
                      <w:divsChild>
                        <w:div w:id="209344673">
                          <w:marLeft w:val="0"/>
                          <w:marRight w:val="0"/>
                          <w:marTop w:val="0"/>
                          <w:marBottom w:val="0"/>
                          <w:divBdr>
                            <w:top w:val="none" w:sz="0" w:space="0" w:color="auto"/>
                            <w:left w:val="none" w:sz="0" w:space="0" w:color="auto"/>
                            <w:bottom w:val="none" w:sz="0" w:space="0" w:color="auto"/>
                            <w:right w:val="none" w:sz="0" w:space="0" w:color="auto"/>
                          </w:divBdr>
                          <w:divsChild>
                            <w:div w:id="2018730752">
                              <w:marLeft w:val="0"/>
                              <w:marRight w:val="0"/>
                              <w:marTop w:val="0"/>
                              <w:marBottom w:val="0"/>
                              <w:divBdr>
                                <w:top w:val="none" w:sz="0" w:space="0" w:color="auto"/>
                                <w:left w:val="none" w:sz="0" w:space="0" w:color="auto"/>
                                <w:bottom w:val="none" w:sz="0" w:space="0" w:color="auto"/>
                                <w:right w:val="none" w:sz="0" w:space="0" w:color="auto"/>
                              </w:divBdr>
                              <w:divsChild>
                                <w:div w:id="583804617">
                                  <w:marLeft w:val="0"/>
                                  <w:marRight w:val="0"/>
                                  <w:marTop w:val="0"/>
                                  <w:marBottom w:val="0"/>
                                  <w:divBdr>
                                    <w:top w:val="none" w:sz="0" w:space="0" w:color="auto"/>
                                    <w:left w:val="none" w:sz="0" w:space="0" w:color="auto"/>
                                    <w:bottom w:val="none" w:sz="0" w:space="0" w:color="auto"/>
                                    <w:right w:val="none" w:sz="0" w:space="0" w:color="auto"/>
                                  </w:divBdr>
                                  <w:divsChild>
                                    <w:div w:id="688408028">
                                      <w:marLeft w:val="0"/>
                                      <w:marRight w:val="0"/>
                                      <w:marTop w:val="0"/>
                                      <w:marBottom w:val="0"/>
                                      <w:divBdr>
                                        <w:top w:val="none" w:sz="0" w:space="0" w:color="auto"/>
                                        <w:left w:val="none" w:sz="0" w:space="0" w:color="auto"/>
                                        <w:bottom w:val="none" w:sz="0" w:space="0" w:color="auto"/>
                                        <w:right w:val="none" w:sz="0" w:space="0" w:color="auto"/>
                                      </w:divBdr>
                                      <w:divsChild>
                                        <w:div w:id="431974335">
                                          <w:marLeft w:val="0"/>
                                          <w:marRight w:val="0"/>
                                          <w:marTop w:val="0"/>
                                          <w:marBottom w:val="0"/>
                                          <w:divBdr>
                                            <w:top w:val="none" w:sz="0" w:space="0" w:color="auto"/>
                                            <w:left w:val="none" w:sz="0" w:space="0" w:color="auto"/>
                                            <w:bottom w:val="none" w:sz="0" w:space="0" w:color="auto"/>
                                            <w:right w:val="none" w:sz="0" w:space="0" w:color="auto"/>
                                          </w:divBdr>
                                        </w:div>
                                        <w:div w:id="366181790">
                                          <w:marLeft w:val="0"/>
                                          <w:marRight w:val="0"/>
                                          <w:marTop w:val="0"/>
                                          <w:marBottom w:val="0"/>
                                          <w:divBdr>
                                            <w:top w:val="none" w:sz="0" w:space="0" w:color="auto"/>
                                            <w:left w:val="none" w:sz="0" w:space="0" w:color="auto"/>
                                            <w:bottom w:val="none" w:sz="0" w:space="0" w:color="auto"/>
                                            <w:right w:val="none" w:sz="0" w:space="0" w:color="auto"/>
                                          </w:divBdr>
                                          <w:divsChild>
                                            <w:div w:id="651369742">
                                              <w:marLeft w:val="0"/>
                                              <w:marRight w:val="0"/>
                                              <w:marTop w:val="0"/>
                                              <w:marBottom w:val="0"/>
                                              <w:divBdr>
                                                <w:top w:val="none" w:sz="0" w:space="0" w:color="auto"/>
                                                <w:left w:val="none" w:sz="0" w:space="0" w:color="auto"/>
                                                <w:bottom w:val="none" w:sz="0" w:space="0" w:color="auto"/>
                                                <w:right w:val="none" w:sz="0" w:space="0" w:color="auto"/>
                                              </w:divBdr>
                                            </w:div>
                                            <w:div w:id="288442871">
                                              <w:marLeft w:val="0"/>
                                              <w:marRight w:val="0"/>
                                              <w:marTop w:val="0"/>
                                              <w:marBottom w:val="0"/>
                                              <w:divBdr>
                                                <w:top w:val="none" w:sz="0" w:space="0" w:color="auto"/>
                                                <w:left w:val="none" w:sz="0" w:space="0" w:color="auto"/>
                                                <w:bottom w:val="none" w:sz="0" w:space="0" w:color="auto"/>
                                                <w:right w:val="none" w:sz="0" w:space="0" w:color="auto"/>
                                              </w:divBdr>
                                              <w:divsChild>
                                                <w:div w:id="976688235">
                                                  <w:marLeft w:val="0"/>
                                                  <w:marRight w:val="0"/>
                                                  <w:marTop w:val="0"/>
                                                  <w:marBottom w:val="0"/>
                                                  <w:divBdr>
                                                    <w:top w:val="none" w:sz="0" w:space="0" w:color="auto"/>
                                                    <w:left w:val="none" w:sz="0" w:space="0" w:color="auto"/>
                                                    <w:bottom w:val="none" w:sz="0" w:space="0" w:color="auto"/>
                                                    <w:right w:val="none" w:sz="0" w:space="0" w:color="auto"/>
                                                  </w:divBdr>
                                                </w:div>
                                                <w:div w:id="1450928236">
                                                  <w:marLeft w:val="0"/>
                                                  <w:marRight w:val="0"/>
                                                  <w:marTop w:val="0"/>
                                                  <w:marBottom w:val="0"/>
                                                  <w:divBdr>
                                                    <w:top w:val="none" w:sz="0" w:space="0" w:color="auto"/>
                                                    <w:left w:val="none" w:sz="0" w:space="0" w:color="auto"/>
                                                    <w:bottom w:val="none" w:sz="0" w:space="0" w:color="auto"/>
                                                    <w:right w:val="none" w:sz="0" w:space="0" w:color="auto"/>
                                                  </w:divBdr>
                                                </w:div>
                                                <w:div w:id="4427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8211">
                                          <w:marLeft w:val="0"/>
                                          <w:marRight w:val="0"/>
                                          <w:marTop w:val="0"/>
                                          <w:marBottom w:val="0"/>
                                          <w:divBdr>
                                            <w:top w:val="none" w:sz="0" w:space="0" w:color="auto"/>
                                            <w:left w:val="none" w:sz="0" w:space="0" w:color="auto"/>
                                            <w:bottom w:val="none" w:sz="0" w:space="0" w:color="auto"/>
                                            <w:right w:val="none" w:sz="0" w:space="0" w:color="auto"/>
                                          </w:divBdr>
                                          <w:divsChild>
                                            <w:div w:id="1327242075">
                                              <w:marLeft w:val="0"/>
                                              <w:marRight w:val="0"/>
                                              <w:marTop w:val="0"/>
                                              <w:marBottom w:val="0"/>
                                              <w:divBdr>
                                                <w:top w:val="none" w:sz="0" w:space="0" w:color="auto"/>
                                                <w:left w:val="none" w:sz="0" w:space="0" w:color="auto"/>
                                                <w:bottom w:val="none" w:sz="0" w:space="0" w:color="auto"/>
                                                <w:right w:val="none" w:sz="0" w:space="0" w:color="auto"/>
                                              </w:divBdr>
                                            </w:div>
                                            <w:div w:id="340592208">
                                              <w:marLeft w:val="0"/>
                                              <w:marRight w:val="0"/>
                                              <w:marTop w:val="0"/>
                                              <w:marBottom w:val="0"/>
                                              <w:divBdr>
                                                <w:top w:val="none" w:sz="0" w:space="0" w:color="auto"/>
                                                <w:left w:val="none" w:sz="0" w:space="0" w:color="auto"/>
                                                <w:bottom w:val="none" w:sz="0" w:space="0" w:color="auto"/>
                                                <w:right w:val="none" w:sz="0" w:space="0" w:color="auto"/>
                                              </w:divBdr>
                                              <w:divsChild>
                                                <w:div w:id="1987666599">
                                                  <w:marLeft w:val="0"/>
                                                  <w:marRight w:val="0"/>
                                                  <w:marTop w:val="0"/>
                                                  <w:marBottom w:val="0"/>
                                                  <w:divBdr>
                                                    <w:top w:val="none" w:sz="0" w:space="0" w:color="auto"/>
                                                    <w:left w:val="none" w:sz="0" w:space="0" w:color="auto"/>
                                                    <w:bottom w:val="none" w:sz="0" w:space="0" w:color="auto"/>
                                                    <w:right w:val="none" w:sz="0" w:space="0" w:color="auto"/>
                                                  </w:divBdr>
                                                </w:div>
                                                <w:div w:id="1103182751">
                                                  <w:marLeft w:val="0"/>
                                                  <w:marRight w:val="0"/>
                                                  <w:marTop w:val="0"/>
                                                  <w:marBottom w:val="0"/>
                                                  <w:divBdr>
                                                    <w:top w:val="none" w:sz="0" w:space="0" w:color="auto"/>
                                                    <w:left w:val="none" w:sz="0" w:space="0" w:color="auto"/>
                                                    <w:bottom w:val="none" w:sz="0" w:space="0" w:color="auto"/>
                                                    <w:right w:val="none" w:sz="0" w:space="0" w:color="auto"/>
                                                  </w:divBdr>
                                                </w:div>
                                                <w:div w:id="1705402481">
                                                  <w:marLeft w:val="0"/>
                                                  <w:marRight w:val="0"/>
                                                  <w:marTop w:val="0"/>
                                                  <w:marBottom w:val="0"/>
                                                  <w:divBdr>
                                                    <w:top w:val="none" w:sz="0" w:space="0" w:color="auto"/>
                                                    <w:left w:val="none" w:sz="0" w:space="0" w:color="auto"/>
                                                    <w:bottom w:val="none" w:sz="0" w:space="0" w:color="auto"/>
                                                    <w:right w:val="none" w:sz="0" w:space="0" w:color="auto"/>
                                                  </w:divBdr>
                                                  <w:divsChild>
                                                    <w:div w:id="181168188">
                                                      <w:marLeft w:val="0"/>
                                                      <w:marRight w:val="0"/>
                                                      <w:marTop w:val="15"/>
                                                      <w:marBottom w:val="0"/>
                                                      <w:divBdr>
                                                        <w:top w:val="none" w:sz="0" w:space="0" w:color="auto"/>
                                                        <w:left w:val="none" w:sz="0" w:space="0" w:color="auto"/>
                                                        <w:bottom w:val="none" w:sz="0" w:space="0" w:color="auto"/>
                                                        <w:right w:val="none" w:sz="0" w:space="0" w:color="auto"/>
                                                      </w:divBdr>
                                                      <w:divsChild>
                                                        <w:div w:id="1647659263">
                                                          <w:marLeft w:val="0"/>
                                                          <w:marRight w:val="0"/>
                                                          <w:marTop w:val="0"/>
                                                          <w:marBottom w:val="0"/>
                                                          <w:divBdr>
                                                            <w:top w:val="none" w:sz="0" w:space="0" w:color="auto"/>
                                                            <w:left w:val="none" w:sz="0" w:space="0" w:color="auto"/>
                                                            <w:bottom w:val="none" w:sz="0" w:space="0" w:color="auto"/>
                                                            <w:right w:val="none" w:sz="0" w:space="0" w:color="auto"/>
                                                          </w:divBdr>
                                                          <w:divsChild>
                                                            <w:div w:id="1666980414">
                                                              <w:marLeft w:val="0"/>
                                                              <w:marRight w:val="0"/>
                                                              <w:marTop w:val="0"/>
                                                              <w:marBottom w:val="0"/>
                                                              <w:divBdr>
                                                                <w:top w:val="none" w:sz="0" w:space="0" w:color="auto"/>
                                                                <w:left w:val="none" w:sz="0" w:space="0" w:color="auto"/>
                                                                <w:bottom w:val="none" w:sz="0" w:space="0" w:color="auto"/>
                                                                <w:right w:val="none" w:sz="0" w:space="0" w:color="auto"/>
                                                              </w:divBdr>
                                                            </w:div>
                                                            <w:div w:id="1014258904">
                                                              <w:marLeft w:val="0"/>
                                                              <w:marRight w:val="0"/>
                                                              <w:marTop w:val="0"/>
                                                              <w:marBottom w:val="0"/>
                                                              <w:divBdr>
                                                                <w:top w:val="none" w:sz="0" w:space="0" w:color="auto"/>
                                                                <w:left w:val="none" w:sz="0" w:space="0" w:color="auto"/>
                                                                <w:bottom w:val="none" w:sz="0" w:space="0" w:color="auto"/>
                                                                <w:right w:val="none" w:sz="0" w:space="0" w:color="auto"/>
                                                              </w:divBdr>
                                                              <w:divsChild>
                                                                <w:div w:id="1666779487">
                                                                  <w:marLeft w:val="0"/>
                                                                  <w:marRight w:val="0"/>
                                                                  <w:marTop w:val="15"/>
                                                                  <w:marBottom w:val="0"/>
                                                                  <w:divBdr>
                                                                    <w:top w:val="none" w:sz="0" w:space="0" w:color="auto"/>
                                                                    <w:left w:val="none" w:sz="0" w:space="0" w:color="auto"/>
                                                                    <w:bottom w:val="none" w:sz="0" w:space="0" w:color="auto"/>
                                                                    <w:right w:val="none" w:sz="0" w:space="0" w:color="auto"/>
                                                                  </w:divBdr>
                                                                  <w:divsChild>
                                                                    <w:div w:id="1051269077">
                                                                      <w:marLeft w:val="0"/>
                                                                      <w:marRight w:val="0"/>
                                                                      <w:marTop w:val="0"/>
                                                                      <w:marBottom w:val="0"/>
                                                                      <w:divBdr>
                                                                        <w:top w:val="none" w:sz="0" w:space="0" w:color="auto"/>
                                                                        <w:left w:val="none" w:sz="0" w:space="0" w:color="auto"/>
                                                                        <w:bottom w:val="none" w:sz="0" w:space="0" w:color="auto"/>
                                                                        <w:right w:val="none" w:sz="0" w:space="0" w:color="auto"/>
                                                                      </w:divBdr>
                                                                      <w:divsChild>
                                                                        <w:div w:id="13890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459">
                                                                  <w:marLeft w:val="0"/>
                                                                  <w:marRight w:val="0"/>
                                                                  <w:marTop w:val="0"/>
                                                                  <w:marBottom w:val="0"/>
                                                                  <w:divBdr>
                                                                    <w:top w:val="none" w:sz="0" w:space="0" w:color="auto"/>
                                                                    <w:left w:val="none" w:sz="0" w:space="0" w:color="auto"/>
                                                                    <w:bottom w:val="none" w:sz="0" w:space="0" w:color="auto"/>
                                                                    <w:right w:val="none" w:sz="0" w:space="0" w:color="auto"/>
                                                                  </w:divBdr>
                                                                </w:div>
                                                                <w:div w:id="195387043">
                                                                  <w:marLeft w:val="0"/>
                                                                  <w:marRight w:val="0"/>
                                                                  <w:marTop w:val="15"/>
                                                                  <w:marBottom w:val="0"/>
                                                                  <w:divBdr>
                                                                    <w:top w:val="none" w:sz="0" w:space="0" w:color="auto"/>
                                                                    <w:left w:val="none" w:sz="0" w:space="0" w:color="auto"/>
                                                                    <w:bottom w:val="none" w:sz="0" w:space="0" w:color="auto"/>
                                                                    <w:right w:val="none" w:sz="0" w:space="0" w:color="auto"/>
                                                                  </w:divBdr>
                                                                  <w:divsChild>
                                                                    <w:div w:id="871960097">
                                                                      <w:marLeft w:val="0"/>
                                                                      <w:marRight w:val="0"/>
                                                                      <w:marTop w:val="0"/>
                                                                      <w:marBottom w:val="0"/>
                                                                      <w:divBdr>
                                                                        <w:top w:val="none" w:sz="0" w:space="0" w:color="auto"/>
                                                                        <w:left w:val="none" w:sz="0" w:space="0" w:color="auto"/>
                                                                        <w:bottom w:val="none" w:sz="0" w:space="0" w:color="auto"/>
                                                                        <w:right w:val="none" w:sz="0" w:space="0" w:color="auto"/>
                                                                      </w:divBdr>
                                                                      <w:divsChild>
                                                                        <w:div w:id="6039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891">
                                                  <w:marLeft w:val="0"/>
                                                  <w:marRight w:val="0"/>
                                                  <w:marTop w:val="0"/>
                                                  <w:marBottom w:val="0"/>
                                                  <w:divBdr>
                                                    <w:top w:val="none" w:sz="0" w:space="0" w:color="auto"/>
                                                    <w:left w:val="none" w:sz="0" w:space="0" w:color="auto"/>
                                                    <w:bottom w:val="none" w:sz="0" w:space="0" w:color="auto"/>
                                                    <w:right w:val="none" w:sz="0" w:space="0" w:color="auto"/>
                                                  </w:divBdr>
                                                  <w:divsChild>
                                                    <w:div w:id="1416630754">
                                                      <w:marLeft w:val="0"/>
                                                      <w:marRight w:val="0"/>
                                                      <w:marTop w:val="15"/>
                                                      <w:marBottom w:val="0"/>
                                                      <w:divBdr>
                                                        <w:top w:val="none" w:sz="0" w:space="0" w:color="auto"/>
                                                        <w:left w:val="none" w:sz="0" w:space="0" w:color="auto"/>
                                                        <w:bottom w:val="none" w:sz="0" w:space="0" w:color="auto"/>
                                                        <w:right w:val="none" w:sz="0" w:space="0" w:color="auto"/>
                                                      </w:divBdr>
                                                      <w:divsChild>
                                                        <w:div w:id="646320195">
                                                          <w:marLeft w:val="0"/>
                                                          <w:marRight w:val="0"/>
                                                          <w:marTop w:val="0"/>
                                                          <w:marBottom w:val="0"/>
                                                          <w:divBdr>
                                                            <w:top w:val="none" w:sz="0" w:space="0" w:color="auto"/>
                                                            <w:left w:val="none" w:sz="0" w:space="0" w:color="auto"/>
                                                            <w:bottom w:val="none" w:sz="0" w:space="0" w:color="auto"/>
                                                            <w:right w:val="none" w:sz="0" w:space="0" w:color="auto"/>
                                                          </w:divBdr>
                                                          <w:divsChild>
                                                            <w:div w:id="1954556637">
                                                              <w:marLeft w:val="0"/>
                                                              <w:marRight w:val="0"/>
                                                              <w:marTop w:val="0"/>
                                                              <w:marBottom w:val="0"/>
                                                              <w:divBdr>
                                                                <w:top w:val="none" w:sz="0" w:space="0" w:color="auto"/>
                                                                <w:left w:val="none" w:sz="0" w:space="0" w:color="auto"/>
                                                                <w:bottom w:val="none" w:sz="0" w:space="0" w:color="auto"/>
                                                                <w:right w:val="none" w:sz="0" w:space="0" w:color="auto"/>
                                                              </w:divBdr>
                                                            </w:div>
                                                            <w:div w:id="1550993150">
                                                              <w:marLeft w:val="0"/>
                                                              <w:marRight w:val="0"/>
                                                              <w:marTop w:val="0"/>
                                                              <w:marBottom w:val="0"/>
                                                              <w:divBdr>
                                                                <w:top w:val="none" w:sz="0" w:space="0" w:color="auto"/>
                                                                <w:left w:val="none" w:sz="0" w:space="0" w:color="auto"/>
                                                                <w:bottom w:val="none" w:sz="0" w:space="0" w:color="auto"/>
                                                                <w:right w:val="none" w:sz="0" w:space="0" w:color="auto"/>
                                                              </w:divBdr>
                                                              <w:divsChild>
                                                                <w:div w:id="406269113">
                                                                  <w:marLeft w:val="0"/>
                                                                  <w:marRight w:val="0"/>
                                                                  <w:marTop w:val="15"/>
                                                                  <w:marBottom w:val="0"/>
                                                                  <w:divBdr>
                                                                    <w:top w:val="none" w:sz="0" w:space="0" w:color="auto"/>
                                                                    <w:left w:val="none" w:sz="0" w:space="0" w:color="auto"/>
                                                                    <w:bottom w:val="none" w:sz="0" w:space="0" w:color="auto"/>
                                                                    <w:right w:val="none" w:sz="0" w:space="0" w:color="auto"/>
                                                                  </w:divBdr>
                                                                  <w:divsChild>
                                                                    <w:div w:id="154615813">
                                                                      <w:marLeft w:val="0"/>
                                                                      <w:marRight w:val="0"/>
                                                                      <w:marTop w:val="0"/>
                                                                      <w:marBottom w:val="0"/>
                                                                      <w:divBdr>
                                                                        <w:top w:val="none" w:sz="0" w:space="0" w:color="auto"/>
                                                                        <w:left w:val="none" w:sz="0" w:space="0" w:color="auto"/>
                                                                        <w:bottom w:val="none" w:sz="0" w:space="0" w:color="auto"/>
                                                                        <w:right w:val="none" w:sz="0" w:space="0" w:color="auto"/>
                                                                      </w:divBdr>
                                                                      <w:divsChild>
                                                                        <w:div w:id="85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889633">
                                          <w:marLeft w:val="0"/>
                                          <w:marRight w:val="0"/>
                                          <w:marTop w:val="0"/>
                                          <w:marBottom w:val="0"/>
                                          <w:divBdr>
                                            <w:top w:val="none" w:sz="0" w:space="0" w:color="auto"/>
                                            <w:left w:val="none" w:sz="0" w:space="0" w:color="auto"/>
                                            <w:bottom w:val="none" w:sz="0" w:space="0" w:color="auto"/>
                                            <w:right w:val="none" w:sz="0" w:space="0" w:color="auto"/>
                                          </w:divBdr>
                                          <w:divsChild>
                                            <w:div w:id="735670668">
                                              <w:marLeft w:val="0"/>
                                              <w:marRight w:val="0"/>
                                              <w:marTop w:val="0"/>
                                              <w:marBottom w:val="0"/>
                                              <w:divBdr>
                                                <w:top w:val="none" w:sz="0" w:space="0" w:color="auto"/>
                                                <w:left w:val="none" w:sz="0" w:space="0" w:color="auto"/>
                                                <w:bottom w:val="none" w:sz="0" w:space="0" w:color="auto"/>
                                                <w:right w:val="none" w:sz="0" w:space="0" w:color="auto"/>
                                              </w:divBdr>
                                            </w:div>
                                            <w:div w:id="1558542823">
                                              <w:marLeft w:val="0"/>
                                              <w:marRight w:val="0"/>
                                              <w:marTop w:val="0"/>
                                              <w:marBottom w:val="0"/>
                                              <w:divBdr>
                                                <w:top w:val="none" w:sz="0" w:space="0" w:color="auto"/>
                                                <w:left w:val="none" w:sz="0" w:space="0" w:color="auto"/>
                                                <w:bottom w:val="none" w:sz="0" w:space="0" w:color="auto"/>
                                                <w:right w:val="none" w:sz="0" w:space="0" w:color="auto"/>
                                              </w:divBdr>
                                              <w:divsChild>
                                                <w:div w:id="693074841">
                                                  <w:marLeft w:val="0"/>
                                                  <w:marRight w:val="0"/>
                                                  <w:marTop w:val="0"/>
                                                  <w:marBottom w:val="0"/>
                                                  <w:divBdr>
                                                    <w:top w:val="none" w:sz="0" w:space="0" w:color="auto"/>
                                                    <w:left w:val="none" w:sz="0" w:space="0" w:color="auto"/>
                                                    <w:bottom w:val="none" w:sz="0" w:space="0" w:color="auto"/>
                                                    <w:right w:val="none" w:sz="0" w:space="0" w:color="auto"/>
                                                  </w:divBdr>
                                                </w:div>
                                                <w:div w:id="12308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2884">
                                          <w:marLeft w:val="0"/>
                                          <w:marRight w:val="0"/>
                                          <w:marTop w:val="0"/>
                                          <w:marBottom w:val="0"/>
                                          <w:divBdr>
                                            <w:top w:val="none" w:sz="0" w:space="0" w:color="auto"/>
                                            <w:left w:val="none" w:sz="0" w:space="0" w:color="auto"/>
                                            <w:bottom w:val="none" w:sz="0" w:space="0" w:color="auto"/>
                                            <w:right w:val="none" w:sz="0" w:space="0" w:color="auto"/>
                                          </w:divBdr>
                                          <w:divsChild>
                                            <w:div w:id="2074086259">
                                              <w:marLeft w:val="0"/>
                                              <w:marRight w:val="0"/>
                                              <w:marTop w:val="0"/>
                                              <w:marBottom w:val="0"/>
                                              <w:divBdr>
                                                <w:top w:val="none" w:sz="0" w:space="0" w:color="auto"/>
                                                <w:left w:val="none" w:sz="0" w:space="0" w:color="auto"/>
                                                <w:bottom w:val="none" w:sz="0" w:space="0" w:color="auto"/>
                                                <w:right w:val="none" w:sz="0" w:space="0" w:color="auto"/>
                                              </w:divBdr>
                                            </w:div>
                                            <w:div w:id="583956044">
                                              <w:marLeft w:val="0"/>
                                              <w:marRight w:val="0"/>
                                              <w:marTop w:val="0"/>
                                              <w:marBottom w:val="0"/>
                                              <w:divBdr>
                                                <w:top w:val="none" w:sz="0" w:space="0" w:color="auto"/>
                                                <w:left w:val="none" w:sz="0" w:space="0" w:color="auto"/>
                                                <w:bottom w:val="none" w:sz="0" w:space="0" w:color="auto"/>
                                                <w:right w:val="none" w:sz="0" w:space="0" w:color="auto"/>
                                              </w:divBdr>
                                              <w:divsChild>
                                                <w:div w:id="910312516">
                                                  <w:marLeft w:val="0"/>
                                                  <w:marRight w:val="0"/>
                                                  <w:marTop w:val="0"/>
                                                  <w:marBottom w:val="0"/>
                                                  <w:divBdr>
                                                    <w:top w:val="none" w:sz="0" w:space="0" w:color="auto"/>
                                                    <w:left w:val="none" w:sz="0" w:space="0" w:color="auto"/>
                                                    <w:bottom w:val="none" w:sz="0" w:space="0" w:color="auto"/>
                                                    <w:right w:val="none" w:sz="0" w:space="0" w:color="auto"/>
                                                  </w:divBdr>
                                                </w:div>
                                                <w:div w:id="2157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591">
                                          <w:marLeft w:val="0"/>
                                          <w:marRight w:val="0"/>
                                          <w:marTop w:val="0"/>
                                          <w:marBottom w:val="0"/>
                                          <w:divBdr>
                                            <w:top w:val="none" w:sz="0" w:space="0" w:color="auto"/>
                                            <w:left w:val="none" w:sz="0" w:space="0" w:color="auto"/>
                                            <w:bottom w:val="none" w:sz="0" w:space="0" w:color="auto"/>
                                            <w:right w:val="none" w:sz="0" w:space="0" w:color="auto"/>
                                          </w:divBdr>
                                          <w:divsChild>
                                            <w:div w:id="353581008">
                                              <w:marLeft w:val="0"/>
                                              <w:marRight w:val="0"/>
                                              <w:marTop w:val="0"/>
                                              <w:marBottom w:val="0"/>
                                              <w:divBdr>
                                                <w:top w:val="none" w:sz="0" w:space="0" w:color="auto"/>
                                                <w:left w:val="none" w:sz="0" w:space="0" w:color="auto"/>
                                                <w:bottom w:val="none" w:sz="0" w:space="0" w:color="auto"/>
                                                <w:right w:val="none" w:sz="0" w:space="0" w:color="auto"/>
                                              </w:divBdr>
                                            </w:div>
                                            <w:div w:id="2024739424">
                                              <w:marLeft w:val="0"/>
                                              <w:marRight w:val="0"/>
                                              <w:marTop w:val="0"/>
                                              <w:marBottom w:val="0"/>
                                              <w:divBdr>
                                                <w:top w:val="none" w:sz="0" w:space="0" w:color="auto"/>
                                                <w:left w:val="none" w:sz="0" w:space="0" w:color="auto"/>
                                                <w:bottom w:val="none" w:sz="0" w:space="0" w:color="auto"/>
                                                <w:right w:val="none" w:sz="0" w:space="0" w:color="auto"/>
                                              </w:divBdr>
                                              <w:divsChild>
                                                <w:div w:id="1224945619">
                                                  <w:marLeft w:val="0"/>
                                                  <w:marRight w:val="0"/>
                                                  <w:marTop w:val="0"/>
                                                  <w:marBottom w:val="0"/>
                                                  <w:divBdr>
                                                    <w:top w:val="none" w:sz="0" w:space="0" w:color="auto"/>
                                                    <w:left w:val="none" w:sz="0" w:space="0" w:color="auto"/>
                                                    <w:bottom w:val="none" w:sz="0" w:space="0" w:color="auto"/>
                                                    <w:right w:val="none" w:sz="0" w:space="0" w:color="auto"/>
                                                  </w:divBdr>
                                                </w:div>
                                                <w:div w:id="13912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857715">
      <w:bodyDiv w:val="1"/>
      <w:marLeft w:val="0"/>
      <w:marRight w:val="0"/>
      <w:marTop w:val="0"/>
      <w:marBottom w:val="0"/>
      <w:divBdr>
        <w:top w:val="none" w:sz="0" w:space="0" w:color="auto"/>
        <w:left w:val="none" w:sz="0" w:space="0" w:color="auto"/>
        <w:bottom w:val="none" w:sz="0" w:space="0" w:color="auto"/>
        <w:right w:val="none" w:sz="0" w:space="0" w:color="auto"/>
      </w:divBdr>
      <w:divsChild>
        <w:div w:id="655957039">
          <w:marLeft w:val="0"/>
          <w:marRight w:val="0"/>
          <w:marTop w:val="300"/>
          <w:marBottom w:val="15000"/>
          <w:divBdr>
            <w:top w:val="none" w:sz="0" w:space="0" w:color="auto"/>
            <w:left w:val="none" w:sz="0" w:space="0" w:color="auto"/>
            <w:bottom w:val="none" w:sz="0" w:space="0" w:color="auto"/>
            <w:right w:val="none" w:sz="0" w:space="0" w:color="auto"/>
          </w:divBdr>
          <w:divsChild>
            <w:div w:id="876042841">
              <w:marLeft w:val="0"/>
              <w:marRight w:val="0"/>
              <w:marTop w:val="0"/>
              <w:marBottom w:val="0"/>
              <w:divBdr>
                <w:top w:val="none" w:sz="0" w:space="0" w:color="auto"/>
                <w:left w:val="none" w:sz="0" w:space="0" w:color="auto"/>
                <w:bottom w:val="none" w:sz="0" w:space="0" w:color="auto"/>
                <w:right w:val="none" w:sz="0" w:space="0" w:color="auto"/>
              </w:divBdr>
              <w:divsChild>
                <w:div w:id="953711212">
                  <w:marLeft w:val="0"/>
                  <w:marRight w:val="0"/>
                  <w:marTop w:val="0"/>
                  <w:marBottom w:val="0"/>
                  <w:divBdr>
                    <w:top w:val="none" w:sz="0" w:space="0" w:color="auto"/>
                    <w:left w:val="none" w:sz="0" w:space="0" w:color="auto"/>
                    <w:bottom w:val="none" w:sz="0" w:space="0" w:color="auto"/>
                    <w:right w:val="none" w:sz="0" w:space="0" w:color="auto"/>
                  </w:divBdr>
                  <w:divsChild>
                    <w:div w:id="1720857268">
                      <w:marLeft w:val="0"/>
                      <w:marRight w:val="0"/>
                      <w:marTop w:val="0"/>
                      <w:marBottom w:val="0"/>
                      <w:divBdr>
                        <w:top w:val="none" w:sz="0" w:space="0" w:color="auto"/>
                        <w:left w:val="none" w:sz="0" w:space="0" w:color="auto"/>
                        <w:bottom w:val="none" w:sz="0" w:space="0" w:color="auto"/>
                        <w:right w:val="none" w:sz="0" w:space="0" w:color="auto"/>
                      </w:divBdr>
                      <w:divsChild>
                        <w:div w:id="1034691933">
                          <w:marLeft w:val="0"/>
                          <w:marRight w:val="0"/>
                          <w:marTop w:val="0"/>
                          <w:marBottom w:val="0"/>
                          <w:divBdr>
                            <w:top w:val="none" w:sz="0" w:space="0" w:color="auto"/>
                            <w:left w:val="none" w:sz="0" w:space="0" w:color="auto"/>
                            <w:bottom w:val="none" w:sz="0" w:space="0" w:color="auto"/>
                            <w:right w:val="none" w:sz="0" w:space="0" w:color="auto"/>
                          </w:divBdr>
                          <w:divsChild>
                            <w:div w:id="1924339972">
                              <w:marLeft w:val="0"/>
                              <w:marRight w:val="0"/>
                              <w:marTop w:val="0"/>
                              <w:marBottom w:val="0"/>
                              <w:divBdr>
                                <w:top w:val="none" w:sz="0" w:space="0" w:color="auto"/>
                                <w:left w:val="none" w:sz="0" w:space="0" w:color="auto"/>
                                <w:bottom w:val="none" w:sz="0" w:space="0" w:color="auto"/>
                                <w:right w:val="none" w:sz="0" w:space="0" w:color="auto"/>
                              </w:divBdr>
                              <w:divsChild>
                                <w:div w:id="1272129155">
                                  <w:marLeft w:val="0"/>
                                  <w:marRight w:val="0"/>
                                  <w:marTop w:val="0"/>
                                  <w:marBottom w:val="0"/>
                                  <w:divBdr>
                                    <w:top w:val="none" w:sz="0" w:space="0" w:color="auto"/>
                                    <w:left w:val="none" w:sz="0" w:space="0" w:color="auto"/>
                                    <w:bottom w:val="none" w:sz="0" w:space="0" w:color="auto"/>
                                    <w:right w:val="none" w:sz="0" w:space="0" w:color="auto"/>
                                  </w:divBdr>
                                  <w:divsChild>
                                    <w:div w:id="1521579518">
                                      <w:marLeft w:val="0"/>
                                      <w:marRight w:val="0"/>
                                      <w:marTop w:val="0"/>
                                      <w:marBottom w:val="0"/>
                                      <w:divBdr>
                                        <w:top w:val="none" w:sz="0" w:space="0" w:color="auto"/>
                                        <w:left w:val="none" w:sz="0" w:space="0" w:color="auto"/>
                                        <w:bottom w:val="none" w:sz="0" w:space="0" w:color="auto"/>
                                        <w:right w:val="none" w:sz="0" w:space="0" w:color="auto"/>
                                      </w:divBdr>
                                      <w:divsChild>
                                        <w:div w:id="691692226">
                                          <w:marLeft w:val="0"/>
                                          <w:marRight w:val="0"/>
                                          <w:marTop w:val="0"/>
                                          <w:marBottom w:val="0"/>
                                          <w:divBdr>
                                            <w:top w:val="none" w:sz="0" w:space="0" w:color="auto"/>
                                            <w:left w:val="none" w:sz="0" w:space="0" w:color="auto"/>
                                            <w:bottom w:val="none" w:sz="0" w:space="0" w:color="auto"/>
                                            <w:right w:val="none" w:sz="0" w:space="0" w:color="auto"/>
                                          </w:divBdr>
                                          <w:divsChild>
                                            <w:div w:id="453642535">
                                              <w:marLeft w:val="0"/>
                                              <w:marRight w:val="0"/>
                                              <w:marTop w:val="0"/>
                                              <w:marBottom w:val="0"/>
                                              <w:divBdr>
                                                <w:top w:val="none" w:sz="0" w:space="0" w:color="auto"/>
                                                <w:left w:val="none" w:sz="0" w:space="0" w:color="auto"/>
                                                <w:bottom w:val="none" w:sz="0" w:space="0" w:color="auto"/>
                                                <w:right w:val="none" w:sz="0" w:space="0" w:color="auto"/>
                                              </w:divBdr>
                                              <w:divsChild>
                                                <w:div w:id="786240808">
                                                  <w:marLeft w:val="0"/>
                                                  <w:marRight w:val="0"/>
                                                  <w:marTop w:val="0"/>
                                                  <w:marBottom w:val="0"/>
                                                  <w:divBdr>
                                                    <w:top w:val="none" w:sz="0" w:space="0" w:color="auto"/>
                                                    <w:left w:val="none" w:sz="0" w:space="0" w:color="auto"/>
                                                    <w:bottom w:val="none" w:sz="0" w:space="0" w:color="auto"/>
                                                    <w:right w:val="none" w:sz="0" w:space="0" w:color="auto"/>
                                                  </w:divBdr>
                                                  <w:divsChild>
                                                    <w:div w:id="304629743">
                                                      <w:marLeft w:val="0"/>
                                                      <w:marRight w:val="0"/>
                                                      <w:marTop w:val="0"/>
                                                      <w:marBottom w:val="0"/>
                                                      <w:divBdr>
                                                        <w:top w:val="none" w:sz="0" w:space="0" w:color="auto"/>
                                                        <w:left w:val="none" w:sz="0" w:space="0" w:color="auto"/>
                                                        <w:bottom w:val="none" w:sz="0" w:space="0" w:color="auto"/>
                                                        <w:right w:val="none" w:sz="0" w:space="0" w:color="auto"/>
                                                      </w:divBdr>
                                                      <w:divsChild>
                                                        <w:div w:id="1833250012">
                                                          <w:marLeft w:val="0"/>
                                                          <w:marRight w:val="0"/>
                                                          <w:marTop w:val="0"/>
                                                          <w:marBottom w:val="0"/>
                                                          <w:divBdr>
                                                            <w:top w:val="none" w:sz="0" w:space="0" w:color="auto"/>
                                                            <w:left w:val="none" w:sz="0" w:space="0" w:color="auto"/>
                                                            <w:bottom w:val="none" w:sz="0" w:space="0" w:color="auto"/>
                                                            <w:right w:val="none" w:sz="0" w:space="0" w:color="auto"/>
                                                          </w:divBdr>
                                                          <w:divsChild>
                                                            <w:div w:id="2041122459">
                                                              <w:marLeft w:val="0"/>
                                                              <w:marRight w:val="0"/>
                                                              <w:marTop w:val="0"/>
                                                              <w:marBottom w:val="0"/>
                                                              <w:divBdr>
                                                                <w:top w:val="none" w:sz="0" w:space="0" w:color="auto"/>
                                                                <w:left w:val="none" w:sz="0" w:space="0" w:color="auto"/>
                                                                <w:bottom w:val="none" w:sz="0" w:space="0" w:color="auto"/>
                                                                <w:right w:val="none" w:sz="0" w:space="0" w:color="auto"/>
                                                              </w:divBdr>
                                                              <w:divsChild>
                                                                <w:div w:id="1001397313">
                                                                  <w:marLeft w:val="0"/>
                                                                  <w:marRight w:val="0"/>
                                                                  <w:marTop w:val="0"/>
                                                                  <w:marBottom w:val="0"/>
                                                                  <w:divBdr>
                                                                    <w:top w:val="none" w:sz="0" w:space="0" w:color="auto"/>
                                                                    <w:left w:val="none" w:sz="0" w:space="0" w:color="auto"/>
                                                                    <w:bottom w:val="none" w:sz="0" w:space="0" w:color="auto"/>
                                                                    <w:right w:val="none" w:sz="0" w:space="0" w:color="auto"/>
                                                                  </w:divBdr>
                                                                  <w:divsChild>
                                                                    <w:div w:id="1805733825">
                                                                      <w:marLeft w:val="360"/>
                                                                      <w:marRight w:val="360"/>
                                                                      <w:marTop w:val="0"/>
                                                                      <w:marBottom w:val="0"/>
                                                                      <w:divBdr>
                                                                        <w:top w:val="none" w:sz="0" w:space="0" w:color="auto"/>
                                                                        <w:left w:val="none" w:sz="0" w:space="0" w:color="auto"/>
                                                                        <w:bottom w:val="none" w:sz="0" w:space="0" w:color="auto"/>
                                                                        <w:right w:val="none" w:sz="0" w:space="0" w:color="auto"/>
                                                                      </w:divBdr>
                                                                      <w:divsChild>
                                                                        <w:div w:id="948898164">
                                                                          <w:marLeft w:val="0"/>
                                                                          <w:marRight w:val="0"/>
                                                                          <w:marTop w:val="210"/>
                                                                          <w:marBottom w:val="0"/>
                                                                          <w:divBdr>
                                                                            <w:top w:val="none" w:sz="0" w:space="0" w:color="auto"/>
                                                                            <w:left w:val="none" w:sz="0" w:space="0" w:color="auto"/>
                                                                            <w:bottom w:val="none" w:sz="0" w:space="0" w:color="auto"/>
                                                                            <w:right w:val="none" w:sz="0" w:space="0" w:color="auto"/>
                                                                          </w:divBdr>
                                                                          <w:divsChild>
                                                                            <w:div w:id="94248176">
                                                                              <w:marLeft w:val="0"/>
                                                                              <w:marRight w:val="0"/>
                                                                              <w:marTop w:val="0"/>
                                                                              <w:marBottom w:val="0"/>
                                                                              <w:divBdr>
                                                                                <w:top w:val="none" w:sz="0" w:space="0" w:color="auto"/>
                                                                                <w:left w:val="none" w:sz="0" w:space="0" w:color="auto"/>
                                                                                <w:bottom w:val="none" w:sz="0" w:space="0" w:color="auto"/>
                                                                                <w:right w:val="none" w:sz="0" w:space="0" w:color="auto"/>
                                                                              </w:divBdr>
                                                                              <w:divsChild>
                                                                                <w:div w:id="7610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7544">
                                                                          <w:marLeft w:val="0"/>
                                                                          <w:marRight w:val="0"/>
                                                                          <w:marTop w:val="0"/>
                                                                          <w:marBottom w:val="0"/>
                                                                          <w:divBdr>
                                                                            <w:top w:val="none" w:sz="0" w:space="0" w:color="auto"/>
                                                                            <w:left w:val="none" w:sz="0" w:space="0" w:color="auto"/>
                                                                            <w:bottom w:val="none" w:sz="0" w:space="0" w:color="auto"/>
                                                                            <w:right w:val="none" w:sz="0" w:space="0" w:color="auto"/>
                                                                          </w:divBdr>
                                                                          <w:divsChild>
                                                                            <w:div w:id="1571771710">
                                                                              <w:marLeft w:val="0"/>
                                                                              <w:marRight w:val="0"/>
                                                                              <w:marTop w:val="0"/>
                                                                              <w:marBottom w:val="0"/>
                                                                              <w:divBdr>
                                                                                <w:top w:val="none" w:sz="0" w:space="0" w:color="auto"/>
                                                                                <w:left w:val="none" w:sz="0" w:space="0" w:color="auto"/>
                                                                                <w:bottom w:val="none" w:sz="0" w:space="0" w:color="auto"/>
                                                                                <w:right w:val="none" w:sz="0" w:space="0" w:color="auto"/>
                                                                              </w:divBdr>
                                                                              <w:divsChild>
                                                                                <w:div w:id="1385636108">
                                                                                  <w:marLeft w:val="0"/>
                                                                                  <w:marRight w:val="0"/>
                                                                                  <w:marTop w:val="0"/>
                                                                                  <w:marBottom w:val="0"/>
                                                                                  <w:divBdr>
                                                                                    <w:top w:val="none" w:sz="0" w:space="0" w:color="auto"/>
                                                                                    <w:left w:val="none" w:sz="0" w:space="0" w:color="auto"/>
                                                                                    <w:bottom w:val="none" w:sz="0" w:space="0" w:color="auto"/>
                                                                                    <w:right w:val="none" w:sz="0" w:space="0" w:color="auto"/>
                                                                                  </w:divBdr>
                                                                                  <w:divsChild>
                                                                                    <w:div w:id="7983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453860">
      <w:bodyDiv w:val="1"/>
      <w:marLeft w:val="0"/>
      <w:marRight w:val="0"/>
      <w:marTop w:val="0"/>
      <w:marBottom w:val="0"/>
      <w:divBdr>
        <w:top w:val="none" w:sz="0" w:space="0" w:color="auto"/>
        <w:left w:val="none" w:sz="0" w:space="0" w:color="auto"/>
        <w:bottom w:val="none" w:sz="0" w:space="0" w:color="auto"/>
        <w:right w:val="none" w:sz="0" w:space="0" w:color="auto"/>
      </w:divBdr>
    </w:div>
    <w:div w:id="1638608900">
      <w:bodyDiv w:val="1"/>
      <w:marLeft w:val="0"/>
      <w:marRight w:val="0"/>
      <w:marTop w:val="0"/>
      <w:marBottom w:val="0"/>
      <w:divBdr>
        <w:top w:val="none" w:sz="0" w:space="0" w:color="auto"/>
        <w:left w:val="none" w:sz="0" w:space="0" w:color="auto"/>
        <w:bottom w:val="none" w:sz="0" w:space="0" w:color="auto"/>
        <w:right w:val="none" w:sz="0" w:space="0" w:color="auto"/>
      </w:divBdr>
    </w:div>
    <w:div w:id="1644195215">
      <w:bodyDiv w:val="1"/>
      <w:marLeft w:val="0"/>
      <w:marRight w:val="0"/>
      <w:marTop w:val="0"/>
      <w:marBottom w:val="0"/>
      <w:divBdr>
        <w:top w:val="none" w:sz="0" w:space="0" w:color="auto"/>
        <w:left w:val="none" w:sz="0" w:space="0" w:color="auto"/>
        <w:bottom w:val="none" w:sz="0" w:space="0" w:color="auto"/>
        <w:right w:val="none" w:sz="0" w:space="0" w:color="auto"/>
      </w:divBdr>
    </w:div>
    <w:div w:id="1895457908">
      <w:bodyDiv w:val="1"/>
      <w:marLeft w:val="0"/>
      <w:marRight w:val="0"/>
      <w:marTop w:val="0"/>
      <w:marBottom w:val="0"/>
      <w:divBdr>
        <w:top w:val="none" w:sz="0" w:space="0" w:color="auto"/>
        <w:left w:val="none" w:sz="0" w:space="0" w:color="auto"/>
        <w:bottom w:val="none" w:sz="0" w:space="0" w:color="auto"/>
        <w:right w:val="none" w:sz="0" w:space="0" w:color="auto"/>
      </w:divBdr>
      <w:divsChild>
        <w:div w:id="1242789946">
          <w:marLeft w:val="0"/>
          <w:marRight w:val="0"/>
          <w:marTop w:val="300"/>
          <w:marBottom w:val="15000"/>
          <w:divBdr>
            <w:top w:val="none" w:sz="0" w:space="0" w:color="auto"/>
            <w:left w:val="none" w:sz="0" w:space="0" w:color="auto"/>
            <w:bottom w:val="none" w:sz="0" w:space="0" w:color="auto"/>
            <w:right w:val="none" w:sz="0" w:space="0" w:color="auto"/>
          </w:divBdr>
          <w:divsChild>
            <w:div w:id="1288392178">
              <w:marLeft w:val="0"/>
              <w:marRight w:val="0"/>
              <w:marTop w:val="0"/>
              <w:marBottom w:val="0"/>
              <w:divBdr>
                <w:top w:val="none" w:sz="0" w:space="0" w:color="auto"/>
                <w:left w:val="none" w:sz="0" w:space="0" w:color="auto"/>
                <w:bottom w:val="none" w:sz="0" w:space="0" w:color="auto"/>
                <w:right w:val="none" w:sz="0" w:space="0" w:color="auto"/>
              </w:divBdr>
              <w:divsChild>
                <w:div w:id="1369330943">
                  <w:marLeft w:val="0"/>
                  <w:marRight w:val="0"/>
                  <w:marTop w:val="0"/>
                  <w:marBottom w:val="0"/>
                  <w:divBdr>
                    <w:top w:val="none" w:sz="0" w:space="0" w:color="auto"/>
                    <w:left w:val="none" w:sz="0" w:space="0" w:color="auto"/>
                    <w:bottom w:val="none" w:sz="0" w:space="0" w:color="auto"/>
                    <w:right w:val="none" w:sz="0" w:space="0" w:color="auto"/>
                  </w:divBdr>
                  <w:divsChild>
                    <w:div w:id="314452420">
                      <w:marLeft w:val="0"/>
                      <w:marRight w:val="0"/>
                      <w:marTop w:val="0"/>
                      <w:marBottom w:val="0"/>
                      <w:divBdr>
                        <w:top w:val="none" w:sz="0" w:space="0" w:color="auto"/>
                        <w:left w:val="none" w:sz="0" w:space="0" w:color="auto"/>
                        <w:bottom w:val="none" w:sz="0" w:space="0" w:color="auto"/>
                        <w:right w:val="none" w:sz="0" w:space="0" w:color="auto"/>
                      </w:divBdr>
                      <w:divsChild>
                        <w:div w:id="171994684">
                          <w:marLeft w:val="0"/>
                          <w:marRight w:val="0"/>
                          <w:marTop w:val="0"/>
                          <w:marBottom w:val="0"/>
                          <w:divBdr>
                            <w:top w:val="none" w:sz="0" w:space="0" w:color="auto"/>
                            <w:left w:val="none" w:sz="0" w:space="0" w:color="auto"/>
                            <w:bottom w:val="none" w:sz="0" w:space="0" w:color="auto"/>
                            <w:right w:val="none" w:sz="0" w:space="0" w:color="auto"/>
                          </w:divBdr>
                          <w:divsChild>
                            <w:div w:id="82721753">
                              <w:marLeft w:val="0"/>
                              <w:marRight w:val="0"/>
                              <w:marTop w:val="0"/>
                              <w:marBottom w:val="0"/>
                              <w:divBdr>
                                <w:top w:val="none" w:sz="0" w:space="0" w:color="auto"/>
                                <w:left w:val="none" w:sz="0" w:space="0" w:color="auto"/>
                                <w:bottom w:val="none" w:sz="0" w:space="0" w:color="auto"/>
                                <w:right w:val="none" w:sz="0" w:space="0" w:color="auto"/>
                              </w:divBdr>
                              <w:divsChild>
                                <w:div w:id="303506181">
                                  <w:marLeft w:val="0"/>
                                  <w:marRight w:val="0"/>
                                  <w:marTop w:val="0"/>
                                  <w:marBottom w:val="0"/>
                                  <w:divBdr>
                                    <w:top w:val="none" w:sz="0" w:space="0" w:color="auto"/>
                                    <w:left w:val="none" w:sz="0" w:space="0" w:color="auto"/>
                                    <w:bottom w:val="none" w:sz="0" w:space="0" w:color="auto"/>
                                    <w:right w:val="none" w:sz="0" w:space="0" w:color="auto"/>
                                  </w:divBdr>
                                  <w:divsChild>
                                    <w:div w:id="1118447759">
                                      <w:marLeft w:val="0"/>
                                      <w:marRight w:val="0"/>
                                      <w:marTop w:val="0"/>
                                      <w:marBottom w:val="0"/>
                                      <w:divBdr>
                                        <w:top w:val="none" w:sz="0" w:space="0" w:color="auto"/>
                                        <w:left w:val="none" w:sz="0" w:space="0" w:color="auto"/>
                                        <w:bottom w:val="none" w:sz="0" w:space="0" w:color="auto"/>
                                        <w:right w:val="none" w:sz="0" w:space="0" w:color="auto"/>
                                      </w:divBdr>
                                      <w:divsChild>
                                        <w:div w:id="1206211608">
                                          <w:marLeft w:val="0"/>
                                          <w:marRight w:val="0"/>
                                          <w:marTop w:val="0"/>
                                          <w:marBottom w:val="0"/>
                                          <w:divBdr>
                                            <w:top w:val="none" w:sz="0" w:space="0" w:color="auto"/>
                                            <w:left w:val="none" w:sz="0" w:space="0" w:color="auto"/>
                                            <w:bottom w:val="none" w:sz="0" w:space="0" w:color="auto"/>
                                            <w:right w:val="none" w:sz="0" w:space="0" w:color="auto"/>
                                          </w:divBdr>
                                          <w:divsChild>
                                            <w:div w:id="1664044943">
                                              <w:marLeft w:val="0"/>
                                              <w:marRight w:val="0"/>
                                              <w:marTop w:val="0"/>
                                              <w:marBottom w:val="0"/>
                                              <w:divBdr>
                                                <w:top w:val="none" w:sz="0" w:space="0" w:color="auto"/>
                                                <w:left w:val="none" w:sz="0" w:space="0" w:color="auto"/>
                                                <w:bottom w:val="none" w:sz="0" w:space="0" w:color="auto"/>
                                                <w:right w:val="none" w:sz="0" w:space="0" w:color="auto"/>
                                              </w:divBdr>
                                              <w:divsChild>
                                                <w:div w:id="27537825">
                                                  <w:marLeft w:val="0"/>
                                                  <w:marRight w:val="0"/>
                                                  <w:marTop w:val="0"/>
                                                  <w:marBottom w:val="0"/>
                                                  <w:divBdr>
                                                    <w:top w:val="none" w:sz="0" w:space="0" w:color="auto"/>
                                                    <w:left w:val="none" w:sz="0" w:space="0" w:color="auto"/>
                                                    <w:bottom w:val="none" w:sz="0" w:space="0" w:color="auto"/>
                                                    <w:right w:val="none" w:sz="0" w:space="0" w:color="auto"/>
                                                  </w:divBdr>
                                                  <w:divsChild>
                                                    <w:div w:id="576523336">
                                                      <w:marLeft w:val="0"/>
                                                      <w:marRight w:val="0"/>
                                                      <w:marTop w:val="0"/>
                                                      <w:marBottom w:val="0"/>
                                                      <w:divBdr>
                                                        <w:top w:val="none" w:sz="0" w:space="0" w:color="auto"/>
                                                        <w:left w:val="none" w:sz="0" w:space="0" w:color="auto"/>
                                                        <w:bottom w:val="none" w:sz="0" w:space="0" w:color="auto"/>
                                                        <w:right w:val="none" w:sz="0" w:space="0" w:color="auto"/>
                                                      </w:divBdr>
                                                    </w:div>
                                                    <w:div w:id="794520040">
                                                      <w:marLeft w:val="0"/>
                                                      <w:marRight w:val="0"/>
                                                      <w:marTop w:val="0"/>
                                                      <w:marBottom w:val="0"/>
                                                      <w:divBdr>
                                                        <w:top w:val="none" w:sz="0" w:space="0" w:color="auto"/>
                                                        <w:left w:val="none" w:sz="0" w:space="0" w:color="auto"/>
                                                        <w:bottom w:val="none" w:sz="0" w:space="0" w:color="auto"/>
                                                        <w:right w:val="none" w:sz="0" w:space="0" w:color="auto"/>
                                                      </w:divBdr>
                                                      <w:divsChild>
                                                        <w:div w:id="854417987">
                                                          <w:marLeft w:val="0"/>
                                                          <w:marRight w:val="0"/>
                                                          <w:marTop w:val="0"/>
                                                          <w:marBottom w:val="0"/>
                                                          <w:divBdr>
                                                            <w:top w:val="none" w:sz="0" w:space="0" w:color="auto"/>
                                                            <w:left w:val="none" w:sz="0" w:space="0" w:color="auto"/>
                                                            <w:bottom w:val="none" w:sz="0" w:space="0" w:color="auto"/>
                                                            <w:right w:val="none" w:sz="0" w:space="0" w:color="auto"/>
                                                          </w:divBdr>
                                                        </w:div>
                                                        <w:div w:id="964965115">
                                                          <w:marLeft w:val="0"/>
                                                          <w:marRight w:val="0"/>
                                                          <w:marTop w:val="0"/>
                                                          <w:marBottom w:val="0"/>
                                                          <w:divBdr>
                                                            <w:top w:val="none" w:sz="0" w:space="0" w:color="auto"/>
                                                            <w:left w:val="none" w:sz="0" w:space="0" w:color="auto"/>
                                                            <w:bottom w:val="none" w:sz="0" w:space="0" w:color="auto"/>
                                                            <w:right w:val="none" w:sz="0" w:space="0" w:color="auto"/>
                                                          </w:divBdr>
                                                        </w:div>
                                                        <w:div w:id="754205498">
                                                          <w:marLeft w:val="0"/>
                                                          <w:marRight w:val="0"/>
                                                          <w:marTop w:val="0"/>
                                                          <w:marBottom w:val="0"/>
                                                          <w:divBdr>
                                                            <w:top w:val="none" w:sz="0" w:space="0" w:color="auto"/>
                                                            <w:left w:val="none" w:sz="0" w:space="0" w:color="auto"/>
                                                            <w:bottom w:val="none" w:sz="0" w:space="0" w:color="auto"/>
                                                            <w:right w:val="none" w:sz="0" w:space="0" w:color="auto"/>
                                                          </w:divBdr>
                                                          <w:divsChild>
                                                            <w:div w:id="1451902824">
                                                              <w:marLeft w:val="0"/>
                                                              <w:marRight w:val="0"/>
                                                              <w:marTop w:val="90"/>
                                                              <w:marBottom w:val="0"/>
                                                              <w:divBdr>
                                                                <w:top w:val="none" w:sz="0" w:space="0" w:color="auto"/>
                                                                <w:left w:val="none" w:sz="0" w:space="0" w:color="auto"/>
                                                                <w:bottom w:val="none" w:sz="0" w:space="0" w:color="auto"/>
                                                                <w:right w:val="none" w:sz="0" w:space="0" w:color="auto"/>
                                                              </w:divBdr>
                                                              <w:divsChild>
                                                                <w:div w:id="1758137330">
                                                                  <w:marLeft w:val="0"/>
                                                                  <w:marRight w:val="0"/>
                                                                  <w:marTop w:val="0"/>
                                                                  <w:marBottom w:val="0"/>
                                                                  <w:divBdr>
                                                                    <w:top w:val="none" w:sz="0" w:space="0" w:color="auto"/>
                                                                    <w:left w:val="none" w:sz="0" w:space="0" w:color="auto"/>
                                                                    <w:bottom w:val="none" w:sz="0" w:space="0" w:color="auto"/>
                                                                    <w:right w:val="none" w:sz="0" w:space="0" w:color="auto"/>
                                                                  </w:divBdr>
                                                                </w:div>
                                                                <w:div w:id="675309220">
                                                                  <w:marLeft w:val="0"/>
                                                                  <w:marRight w:val="0"/>
                                                                  <w:marTop w:val="0"/>
                                                                  <w:marBottom w:val="0"/>
                                                                  <w:divBdr>
                                                                    <w:top w:val="none" w:sz="0" w:space="0" w:color="auto"/>
                                                                    <w:left w:val="none" w:sz="0" w:space="0" w:color="auto"/>
                                                                    <w:bottom w:val="none" w:sz="0" w:space="0" w:color="auto"/>
                                                                    <w:right w:val="none" w:sz="0" w:space="0" w:color="auto"/>
                                                                  </w:divBdr>
                                                                  <w:divsChild>
                                                                    <w:div w:id="1280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5788">
                                                              <w:marLeft w:val="0"/>
                                                              <w:marRight w:val="0"/>
                                                              <w:marTop w:val="90"/>
                                                              <w:marBottom w:val="0"/>
                                                              <w:divBdr>
                                                                <w:top w:val="none" w:sz="0" w:space="0" w:color="auto"/>
                                                                <w:left w:val="none" w:sz="0" w:space="0" w:color="auto"/>
                                                                <w:bottom w:val="none" w:sz="0" w:space="0" w:color="auto"/>
                                                                <w:right w:val="none" w:sz="0" w:space="0" w:color="auto"/>
                                                              </w:divBdr>
                                                              <w:divsChild>
                                                                <w:div w:id="1962612972">
                                                                  <w:marLeft w:val="0"/>
                                                                  <w:marRight w:val="0"/>
                                                                  <w:marTop w:val="0"/>
                                                                  <w:marBottom w:val="0"/>
                                                                  <w:divBdr>
                                                                    <w:top w:val="none" w:sz="0" w:space="0" w:color="auto"/>
                                                                    <w:left w:val="none" w:sz="0" w:space="0" w:color="auto"/>
                                                                    <w:bottom w:val="none" w:sz="0" w:space="0" w:color="auto"/>
                                                                    <w:right w:val="none" w:sz="0" w:space="0" w:color="auto"/>
                                                                  </w:divBdr>
                                                                </w:div>
                                                                <w:div w:id="1430613249">
                                                                  <w:marLeft w:val="0"/>
                                                                  <w:marRight w:val="0"/>
                                                                  <w:marTop w:val="0"/>
                                                                  <w:marBottom w:val="0"/>
                                                                  <w:divBdr>
                                                                    <w:top w:val="none" w:sz="0" w:space="0" w:color="auto"/>
                                                                    <w:left w:val="none" w:sz="0" w:space="0" w:color="auto"/>
                                                                    <w:bottom w:val="none" w:sz="0" w:space="0" w:color="auto"/>
                                                                    <w:right w:val="none" w:sz="0" w:space="0" w:color="auto"/>
                                                                  </w:divBdr>
                                                                  <w:divsChild>
                                                                    <w:div w:id="5953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0601">
                                                              <w:marLeft w:val="0"/>
                                                              <w:marRight w:val="0"/>
                                                              <w:marTop w:val="90"/>
                                                              <w:marBottom w:val="0"/>
                                                              <w:divBdr>
                                                                <w:top w:val="none" w:sz="0" w:space="0" w:color="auto"/>
                                                                <w:left w:val="none" w:sz="0" w:space="0" w:color="auto"/>
                                                                <w:bottom w:val="none" w:sz="0" w:space="0" w:color="auto"/>
                                                                <w:right w:val="none" w:sz="0" w:space="0" w:color="auto"/>
                                                              </w:divBdr>
                                                              <w:divsChild>
                                                                <w:div w:id="237523349">
                                                                  <w:marLeft w:val="0"/>
                                                                  <w:marRight w:val="0"/>
                                                                  <w:marTop w:val="0"/>
                                                                  <w:marBottom w:val="0"/>
                                                                  <w:divBdr>
                                                                    <w:top w:val="none" w:sz="0" w:space="0" w:color="auto"/>
                                                                    <w:left w:val="none" w:sz="0" w:space="0" w:color="auto"/>
                                                                    <w:bottom w:val="none" w:sz="0" w:space="0" w:color="auto"/>
                                                                    <w:right w:val="none" w:sz="0" w:space="0" w:color="auto"/>
                                                                  </w:divBdr>
                                                                </w:div>
                                                                <w:div w:id="1677416350">
                                                                  <w:marLeft w:val="0"/>
                                                                  <w:marRight w:val="0"/>
                                                                  <w:marTop w:val="0"/>
                                                                  <w:marBottom w:val="0"/>
                                                                  <w:divBdr>
                                                                    <w:top w:val="none" w:sz="0" w:space="0" w:color="auto"/>
                                                                    <w:left w:val="none" w:sz="0" w:space="0" w:color="auto"/>
                                                                    <w:bottom w:val="none" w:sz="0" w:space="0" w:color="auto"/>
                                                                    <w:right w:val="none" w:sz="0" w:space="0" w:color="auto"/>
                                                                  </w:divBdr>
                                                                  <w:divsChild>
                                                                    <w:div w:id="17429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58323">
                                                  <w:marLeft w:val="0"/>
                                                  <w:marRight w:val="0"/>
                                                  <w:marTop w:val="0"/>
                                                  <w:marBottom w:val="0"/>
                                                  <w:divBdr>
                                                    <w:top w:val="none" w:sz="0" w:space="0" w:color="auto"/>
                                                    <w:left w:val="none" w:sz="0" w:space="0" w:color="auto"/>
                                                    <w:bottom w:val="none" w:sz="0" w:space="0" w:color="auto"/>
                                                    <w:right w:val="none" w:sz="0" w:space="0" w:color="auto"/>
                                                  </w:divBdr>
                                                  <w:divsChild>
                                                    <w:div w:id="216626977">
                                                      <w:marLeft w:val="0"/>
                                                      <w:marRight w:val="0"/>
                                                      <w:marTop w:val="0"/>
                                                      <w:marBottom w:val="0"/>
                                                      <w:divBdr>
                                                        <w:top w:val="none" w:sz="0" w:space="0" w:color="auto"/>
                                                        <w:left w:val="none" w:sz="0" w:space="0" w:color="auto"/>
                                                        <w:bottom w:val="none" w:sz="0" w:space="0" w:color="auto"/>
                                                        <w:right w:val="none" w:sz="0" w:space="0" w:color="auto"/>
                                                      </w:divBdr>
                                                    </w:div>
                                                    <w:div w:id="1642728590">
                                                      <w:marLeft w:val="0"/>
                                                      <w:marRight w:val="0"/>
                                                      <w:marTop w:val="0"/>
                                                      <w:marBottom w:val="0"/>
                                                      <w:divBdr>
                                                        <w:top w:val="none" w:sz="0" w:space="0" w:color="auto"/>
                                                        <w:left w:val="none" w:sz="0" w:space="0" w:color="auto"/>
                                                        <w:bottom w:val="none" w:sz="0" w:space="0" w:color="auto"/>
                                                        <w:right w:val="none" w:sz="0" w:space="0" w:color="auto"/>
                                                      </w:divBdr>
                                                      <w:divsChild>
                                                        <w:div w:id="1243829620">
                                                          <w:marLeft w:val="0"/>
                                                          <w:marRight w:val="0"/>
                                                          <w:marTop w:val="0"/>
                                                          <w:marBottom w:val="0"/>
                                                          <w:divBdr>
                                                            <w:top w:val="none" w:sz="0" w:space="0" w:color="auto"/>
                                                            <w:left w:val="none" w:sz="0" w:space="0" w:color="auto"/>
                                                            <w:bottom w:val="none" w:sz="0" w:space="0" w:color="auto"/>
                                                            <w:right w:val="none" w:sz="0" w:space="0" w:color="auto"/>
                                                          </w:divBdr>
                                                        </w:div>
                                                        <w:div w:id="1683586212">
                                                          <w:marLeft w:val="0"/>
                                                          <w:marRight w:val="0"/>
                                                          <w:marTop w:val="0"/>
                                                          <w:marBottom w:val="0"/>
                                                          <w:divBdr>
                                                            <w:top w:val="none" w:sz="0" w:space="0" w:color="auto"/>
                                                            <w:left w:val="none" w:sz="0" w:space="0" w:color="auto"/>
                                                            <w:bottom w:val="none" w:sz="0" w:space="0" w:color="auto"/>
                                                            <w:right w:val="none" w:sz="0" w:space="0" w:color="auto"/>
                                                          </w:divBdr>
                                                        </w:div>
                                                        <w:div w:id="1082946176">
                                                          <w:marLeft w:val="0"/>
                                                          <w:marRight w:val="0"/>
                                                          <w:marTop w:val="0"/>
                                                          <w:marBottom w:val="0"/>
                                                          <w:divBdr>
                                                            <w:top w:val="none" w:sz="0" w:space="0" w:color="auto"/>
                                                            <w:left w:val="none" w:sz="0" w:space="0" w:color="auto"/>
                                                            <w:bottom w:val="none" w:sz="0" w:space="0" w:color="auto"/>
                                                            <w:right w:val="none" w:sz="0" w:space="0" w:color="auto"/>
                                                          </w:divBdr>
                                                          <w:divsChild>
                                                            <w:div w:id="1753425557">
                                                              <w:marLeft w:val="0"/>
                                                              <w:marRight w:val="0"/>
                                                              <w:marTop w:val="90"/>
                                                              <w:marBottom w:val="0"/>
                                                              <w:divBdr>
                                                                <w:top w:val="none" w:sz="0" w:space="0" w:color="auto"/>
                                                                <w:left w:val="none" w:sz="0" w:space="0" w:color="auto"/>
                                                                <w:bottom w:val="none" w:sz="0" w:space="0" w:color="auto"/>
                                                                <w:right w:val="none" w:sz="0" w:space="0" w:color="auto"/>
                                                              </w:divBdr>
                                                              <w:divsChild>
                                                                <w:div w:id="1519735028">
                                                                  <w:marLeft w:val="0"/>
                                                                  <w:marRight w:val="0"/>
                                                                  <w:marTop w:val="0"/>
                                                                  <w:marBottom w:val="0"/>
                                                                  <w:divBdr>
                                                                    <w:top w:val="none" w:sz="0" w:space="0" w:color="auto"/>
                                                                    <w:left w:val="none" w:sz="0" w:space="0" w:color="auto"/>
                                                                    <w:bottom w:val="none" w:sz="0" w:space="0" w:color="auto"/>
                                                                    <w:right w:val="none" w:sz="0" w:space="0" w:color="auto"/>
                                                                  </w:divBdr>
                                                                </w:div>
                                                                <w:div w:id="1791511513">
                                                                  <w:marLeft w:val="0"/>
                                                                  <w:marRight w:val="0"/>
                                                                  <w:marTop w:val="0"/>
                                                                  <w:marBottom w:val="0"/>
                                                                  <w:divBdr>
                                                                    <w:top w:val="none" w:sz="0" w:space="0" w:color="auto"/>
                                                                    <w:left w:val="none" w:sz="0" w:space="0" w:color="auto"/>
                                                                    <w:bottom w:val="none" w:sz="0" w:space="0" w:color="auto"/>
                                                                    <w:right w:val="none" w:sz="0" w:space="0" w:color="auto"/>
                                                                  </w:divBdr>
                                                                  <w:divsChild>
                                                                    <w:div w:id="12893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4029">
                                                              <w:marLeft w:val="0"/>
                                                              <w:marRight w:val="0"/>
                                                              <w:marTop w:val="90"/>
                                                              <w:marBottom w:val="0"/>
                                                              <w:divBdr>
                                                                <w:top w:val="none" w:sz="0" w:space="0" w:color="auto"/>
                                                                <w:left w:val="none" w:sz="0" w:space="0" w:color="auto"/>
                                                                <w:bottom w:val="none" w:sz="0" w:space="0" w:color="auto"/>
                                                                <w:right w:val="none" w:sz="0" w:space="0" w:color="auto"/>
                                                              </w:divBdr>
                                                              <w:divsChild>
                                                                <w:div w:id="1031145495">
                                                                  <w:marLeft w:val="0"/>
                                                                  <w:marRight w:val="0"/>
                                                                  <w:marTop w:val="0"/>
                                                                  <w:marBottom w:val="0"/>
                                                                  <w:divBdr>
                                                                    <w:top w:val="none" w:sz="0" w:space="0" w:color="auto"/>
                                                                    <w:left w:val="none" w:sz="0" w:space="0" w:color="auto"/>
                                                                    <w:bottom w:val="none" w:sz="0" w:space="0" w:color="auto"/>
                                                                    <w:right w:val="none" w:sz="0" w:space="0" w:color="auto"/>
                                                                  </w:divBdr>
                                                                </w:div>
                                                                <w:div w:id="332339556">
                                                                  <w:marLeft w:val="0"/>
                                                                  <w:marRight w:val="0"/>
                                                                  <w:marTop w:val="0"/>
                                                                  <w:marBottom w:val="0"/>
                                                                  <w:divBdr>
                                                                    <w:top w:val="none" w:sz="0" w:space="0" w:color="auto"/>
                                                                    <w:left w:val="none" w:sz="0" w:space="0" w:color="auto"/>
                                                                    <w:bottom w:val="none" w:sz="0" w:space="0" w:color="auto"/>
                                                                    <w:right w:val="none" w:sz="0" w:space="0" w:color="auto"/>
                                                                  </w:divBdr>
                                                                  <w:divsChild>
                                                                    <w:div w:id="17371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429">
                                                              <w:marLeft w:val="0"/>
                                                              <w:marRight w:val="0"/>
                                                              <w:marTop w:val="90"/>
                                                              <w:marBottom w:val="0"/>
                                                              <w:divBdr>
                                                                <w:top w:val="none" w:sz="0" w:space="0" w:color="auto"/>
                                                                <w:left w:val="none" w:sz="0" w:space="0" w:color="auto"/>
                                                                <w:bottom w:val="none" w:sz="0" w:space="0" w:color="auto"/>
                                                                <w:right w:val="none" w:sz="0" w:space="0" w:color="auto"/>
                                                              </w:divBdr>
                                                              <w:divsChild>
                                                                <w:div w:id="76219958">
                                                                  <w:marLeft w:val="0"/>
                                                                  <w:marRight w:val="0"/>
                                                                  <w:marTop w:val="0"/>
                                                                  <w:marBottom w:val="0"/>
                                                                  <w:divBdr>
                                                                    <w:top w:val="none" w:sz="0" w:space="0" w:color="auto"/>
                                                                    <w:left w:val="none" w:sz="0" w:space="0" w:color="auto"/>
                                                                    <w:bottom w:val="none" w:sz="0" w:space="0" w:color="auto"/>
                                                                    <w:right w:val="none" w:sz="0" w:space="0" w:color="auto"/>
                                                                  </w:divBdr>
                                                                </w:div>
                                                                <w:div w:id="1993752415">
                                                                  <w:marLeft w:val="0"/>
                                                                  <w:marRight w:val="0"/>
                                                                  <w:marTop w:val="0"/>
                                                                  <w:marBottom w:val="0"/>
                                                                  <w:divBdr>
                                                                    <w:top w:val="none" w:sz="0" w:space="0" w:color="auto"/>
                                                                    <w:left w:val="none" w:sz="0" w:space="0" w:color="auto"/>
                                                                    <w:bottom w:val="none" w:sz="0" w:space="0" w:color="auto"/>
                                                                    <w:right w:val="none" w:sz="0" w:space="0" w:color="auto"/>
                                                                  </w:divBdr>
                                                                  <w:divsChild>
                                                                    <w:div w:id="1244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1729">
                                                              <w:marLeft w:val="0"/>
                                                              <w:marRight w:val="0"/>
                                                              <w:marTop w:val="90"/>
                                                              <w:marBottom w:val="0"/>
                                                              <w:divBdr>
                                                                <w:top w:val="none" w:sz="0" w:space="0" w:color="auto"/>
                                                                <w:left w:val="none" w:sz="0" w:space="0" w:color="auto"/>
                                                                <w:bottom w:val="none" w:sz="0" w:space="0" w:color="auto"/>
                                                                <w:right w:val="none" w:sz="0" w:space="0" w:color="auto"/>
                                                              </w:divBdr>
                                                              <w:divsChild>
                                                                <w:div w:id="1380862798">
                                                                  <w:marLeft w:val="0"/>
                                                                  <w:marRight w:val="0"/>
                                                                  <w:marTop w:val="0"/>
                                                                  <w:marBottom w:val="0"/>
                                                                  <w:divBdr>
                                                                    <w:top w:val="none" w:sz="0" w:space="0" w:color="auto"/>
                                                                    <w:left w:val="none" w:sz="0" w:space="0" w:color="auto"/>
                                                                    <w:bottom w:val="none" w:sz="0" w:space="0" w:color="auto"/>
                                                                    <w:right w:val="none" w:sz="0" w:space="0" w:color="auto"/>
                                                                  </w:divBdr>
                                                                </w:div>
                                                                <w:div w:id="1817256152">
                                                                  <w:marLeft w:val="0"/>
                                                                  <w:marRight w:val="0"/>
                                                                  <w:marTop w:val="0"/>
                                                                  <w:marBottom w:val="0"/>
                                                                  <w:divBdr>
                                                                    <w:top w:val="none" w:sz="0" w:space="0" w:color="auto"/>
                                                                    <w:left w:val="none" w:sz="0" w:space="0" w:color="auto"/>
                                                                    <w:bottom w:val="none" w:sz="0" w:space="0" w:color="auto"/>
                                                                    <w:right w:val="none" w:sz="0" w:space="0" w:color="auto"/>
                                                                  </w:divBdr>
                                                                  <w:divsChild>
                                                                    <w:div w:id="1989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4943">
                                                              <w:marLeft w:val="0"/>
                                                              <w:marRight w:val="0"/>
                                                              <w:marTop w:val="90"/>
                                                              <w:marBottom w:val="0"/>
                                                              <w:divBdr>
                                                                <w:top w:val="none" w:sz="0" w:space="0" w:color="auto"/>
                                                                <w:left w:val="none" w:sz="0" w:space="0" w:color="auto"/>
                                                                <w:bottom w:val="none" w:sz="0" w:space="0" w:color="auto"/>
                                                                <w:right w:val="none" w:sz="0" w:space="0" w:color="auto"/>
                                                              </w:divBdr>
                                                              <w:divsChild>
                                                                <w:div w:id="1682392021">
                                                                  <w:marLeft w:val="0"/>
                                                                  <w:marRight w:val="0"/>
                                                                  <w:marTop w:val="0"/>
                                                                  <w:marBottom w:val="0"/>
                                                                  <w:divBdr>
                                                                    <w:top w:val="none" w:sz="0" w:space="0" w:color="auto"/>
                                                                    <w:left w:val="none" w:sz="0" w:space="0" w:color="auto"/>
                                                                    <w:bottom w:val="none" w:sz="0" w:space="0" w:color="auto"/>
                                                                    <w:right w:val="none" w:sz="0" w:space="0" w:color="auto"/>
                                                                  </w:divBdr>
                                                                </w:div>
                                                                <w:div w:id="1477071578">
                                                                  <w:marLeft w:val="0"/>
                                                                  <w:marRight w:val="0"/>
                                                                  <w:marTop w:val="0"/>
                                                                  <w:marBottom w:val="0"/>
                                                                  <w:divBdr>
                                                                    <w:top w:val="none" w:sz="0" w:space="0" w:color="auto"/>
                                                                    <w:left w:val="none" w:sz="0" w:space="0" w:color="auto"/>
                                                                    <w:bottom w:val="none" w:sz="0" w:space="0" w:color="auto"/>
                                                                    <w:right w:val="none" w:sz="0" w:space="0" w:color="auto"/>
                                                                  </w:divBdr>
                                                                  <w:divsChild>
                                                                    <w:div w:id="1638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4034">
                                                              <w:marLeft w:val="0"/>
                                                              <w:marRight w:val="0"/>
                                                              <w:marTop w:val="90"/>
                                                              <w:marBottom w:val="0"/>
                                                              <w:divBdr>
                                                                <w:top w:val="none" w:sz="0" w:space="0" w:color="auto"/>
                                                                <w:left w:val="none" w:sz="0" w:space="0" w:color="auto"/>
                                                                <w:bottom w:val="none" w:sz="0" w:space="0" w:color="auto"/>
                                                                <w:right w:val="none" w:sz="0" w:space="0" w:color="auto"/>
                                                              </w:divBdr>
                                                              <w:divsChild>
                                                                <w:div w:id="241331275">
                                                                  <w:marLeft w:val="0"/>
                                                                  <w:marRight w:val="0"/>
                                                                  <w:marTop w:val="0"/>
                                                                  <w:marBottom w:val="0"/>
                                                                  <w:divBdr>
                                                                    <w:top w:val="none" w:sz="0" w:space="0" w:color="auto"/>
                                                                    <w:left w:val="none" w:sz="0" w:space="0" w:color="auto"/>
                                                                    <w:bottom w:val="none" w:sz="0" w:space="0" w:color="auto"/>
                                                                    <w:right w:val="none" w:sz="0" w:space="0" w:color="auto"/>
                                                                  </w:divBdr>
                                                                </w:div>
                                                                <w:div w:id="1705981863">
                                                                  <w:marLeft w:val="0"/>
                                                                  <w:marRight w:val="0"/>
                                                                  <w:marTop w:val="0"/>
                                                                  <w:marBottom w:val="0"/>
                                                                  <w:divBdr>
                                                                    <w:top w:val="none" w:sz="0" w:space="0" w:color="auto"/>
                                                                    <w:left w:val="none" w:sz="0" w:space="0" w:color="auto"/>
                                                                    <w:bottom w:val="none" w:sz="0" w:space="0" w:color="auto"/>
                                                                    <w:right w:val="none" w:sz="0" w:space="0" w:color="auto"/>
                                                                  </w:divBdr>
                                                                  <w:divsChild>
                                                                    <w:div w:id="673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8740">
                                                              <w:marLeft w:val="0"/>
                                                              <w:marRight w:val="0"/>
                                                              <w:marTop w:val="90"/>
                                                              <w:marBottom w:val="0"/>
                                                              <w:divBdr>
                                                                <w:top w:val="none" w:sz="0" w:space="0" w:color="auto"/>
                                                                <w:left w:val="none" w:sz="0" w:space="0" w:color="auto"/>
                                                                <w:bottom w:val="none" w:sz="0" w:space="0" w:color="auto"/>
                                                                <w:right w:val="none" w:sz="0" w:space="0" w:color="auto"/>
                                                              </w:divBdr>
                                                              <w:divsChild>
                                                                <w:div w:id="1186020695">
                                                                  <w:marLeft w:val="0"/>
                                                                  <w:marRight w:val="0"/>
                                                                  <w:marTop w:val="0"/>
                                                                  <w:marBottom w:val="0"/>
                                                                  <w:divBdr>
                                                                    <w:top w:val="none" w:sz="0" w:space="0" w:color="auto"/>
                                                                    <w:left w:val="none" w:sz="0" w:space="0" w:color="auto"/>
                                                                    <w:bottom w:val="none" w:sz="0" w:space="0" w:color="auto"/>
                                                                    <w:right w:val="none" w:sz="0" w:space="0" w:color="auto"/>
                                                                  </w:divBdr>
                                                                </w:div>
                                                                <w:div w:id="474563534">
                                                                  <w:marLeft w:val="0"/>
                                                                  <w:marRight w:val="0"/>
                                                                  <w:marTop w:val="0"/>
                                                                  <w:marBottom w:val="0"/>
                                                                  <w:divBdr>
                                                                    <w:top w:val="none" w:sz="0" w:space="0" w:color="auto"/>
                                                                    <w:left w:val="none" w:sz="0" w:space="0" w:color="auto"/>
                                                                    <w:bottom w:val="none" w:sz="0" w:space="0" w:color="auto"/>
                                                                    <w:right w:val="none" w:sz="0" w:space="0" w:color="auto"/>
                                                                  </w:divBdr>
                                                                  <w:divsChild>
                                                                    <w:div w:id="1142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780">
                                                              <w:marLeft w:val="0"/>
                                                              <w:marRight w:val="0"/>
                                                              <w:marTop w:val="90"/>
                                                              <w:marBottom w:val="0"/>
                                                              <w:divBdr>
                                                                <w:top w:val="none" w:sz="0" w:space="0" w:color="auto"/>
                                                                <w:left w:val="none" w:sz="0" w:space="0" w:color="auto"/>
                                                                <w:bottom w:val="none" w:sz="0" w:space="0" w:color="auto"/>
                                                                <w:right w:val="none" w:sz="0" w:space="0" w:color="auto"/>
                                                              </w:divBdr>
                                                              <w:divsChild>
                                                                <w:div w:id="1000081430">
                                                                  <w:marLeft w:val="0"/>
                                                                  <w:marRight w:val="0"/>
                                                                  <w:marTop w:val="0"/>
                                                                  <w:marBottom w:val="0"/>
                                                                  <w:divBdr>
                                                                    <w:top w:val="none" w:sz="0" w:space="0" w:color="auto"/>
                                                                    <w:left w:val="none" w:sz="0" w:space="0" w:color="auto"/>
                                                                    <w:bottom w:val="none" w:sz="0" w:space="0" w:color="auto"/>
                                                                    <w:right w:val="none" w:sz="0" w:space="0" w:color="auto"/>
                                                                  </w:divBdr>
                                                                </w:div>
                                                                <w:div w:id="168568166">
                                                                  <w:marLeft w:val="0"/>
                                                                  <w:marRight w:val="0"/>
                                                                  <w:marTop w:val="0"/>
                                                                  <w:marBottom w:val="0"/>
                                                                  <w:divBdr>
                                                                    <w:top w:val="none" w:sz="0" w:space="0" w:color="auto"/>
                                                                    <w:left w:val="none" w:sz="0" w:space="0" w:color="auto"/>
                                                                    <w:bottom w:val="none" w:sz="0" w:space="0" w:color="auto"/>
                                                                    <w:right w:val="none" w:sz="0" w:space="0" w:color="auto"/>
                                                                  </w:divBdr>
                                                                  <w:divsChild>
                                                                    <w:div w:id="9850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704">
                                                              <w:marLeft w:val="0"/>
                                                              <w:marRight w:val="0"/>
                                                              <w:marTop w:val="90"/>
                                                              <w:marBottom w:val="0"/>
                                                              <w:divBdr>
                                                                <w:top w:val="none" w:sz="0" w:space="0" w:color="auto"/>
                                                                <w:left w:val="none" w:sz="0" w:space="0" w:color="auto"/>
                                                                <w:bottom w:val="none" w:sz="0" w:space="0" w:color="auto"/>
                                                                <w:right w:val="none" w:sz="0" w:space="0" w:color="auto"/>
                                                              </w:divBdr>
                                                              <w:divsChild>
                                                                <w:div w:id="1511917076">
                                                                  <w:marLeft w:val="0"/>
                                                                  <w:marRight w:val="0"/>
                                                                  <w:marTop w:val="0"/>
                                                                  <w:marBottom w:val="0"/>
                                                                  <w:divBdr>
                                                                    <w:top w:val="none" w:sz="0" w:space="0" w:color="auto"/>
                                                                    <w:left w:val="none" w:sz="0" w:space="0" w:color="auto"/>
                                                                    <w:bottom w:val="none" w:sz="0" w:space="0" w:color="auto"/>
                                                                    <w:right w:val="none" w:sz="0" w:space="0" w:color="auto"/>
                                                                  </w:divBdr>
                                                                </w:div>
                                                                <w:div w:id="1409036926">
                                                                  <w:marLeft w:val="0"/>
                                                                  <w:marRight w:val="0"/>
                                                                  <w:marTop w:val="0"/>
                                                                  <w:marBottom w:val="0"/>
                                                                  <w:divBdr>
                                                                    <w:top w:val="none" w:sz="0" w:space="0" w:color="auto"/>
                                                                    <w:left w:val="none" w:sz="0" w:space="0" w:color="auto"/>
                                                                    <w:bottom w:val="none" w:sz="0" w:space="0" w:color="auto"/>
                                                                    <w:right w:val="none" w:sz="0" w:space="0" w:color="auto"/>
                                                                  </w:divBdr>
                                                                  <w:divsChild>
                                                                    <w:div w:id="8547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4278">
      <w:bodyDiv w:val="1"/>
      <w:marLeft w:val="0"/>
      <w:marRight w:val="0"/>
      <w:marTop w:val="0"/>
      <w:marBottom w:val="0"/>
      <w:divBdr>
        <w:top w:val="none" w:sz="0" w:space="0" w:color="auto"/>
        <w:left w:val="none" w:sz="0" w:space="0" w:color="auto"/>
        <w:bottom w:val="none" w:sz="0" w:space="0" w:color="auto"/>
        <w:right w:val="none" w:sz="0" w:space="0" w:color="auto"/>
      </w:divBdr>
      <w:divsChild>
        <w:div w:id="2122332123">
          <w:marLeft w:val="0"/>
          <w:marRight w:val="0"/>
          <w:marTop w:val="300"/>
          <w:marBottom w:val="15000"/>
          <w:divBdr>
            <w:top w:val="none" w:sz="0" w:space="0" w:color="auto"/>
            <w:left w:val="none" w:sz="0" w:space="0" w:color="auto"/>
            <w:bottom w:val="none" w:sz="0" w:space="0" w:color="auto"/>
            <w:right w:val="none" w:sz="0" w:space="0" w:color="auto"/>
          </w:divBdr>
          <w:divsChild>
            <w:div w:id="1620792960">
              <w:marLeft w:val="0"/>
              <w:marRight w:val="0"/>
              <w:marTop w:val="0"/>
              <w:marBottom w:val="0"/>
              <w:divBdr>
                <w:top w:val="none" w:sz="0" w:space="0" w:color="auto"/>
                <w:left w:val="none" w:sz="0" w:space="0" w:color="auto"/>
                <w:bottom w:val="none" w:sz="0" w:space="0" w:color="auto"/>
                <w:right w:val="none" w:sz="0" w:space="0" w:color="auto"/>
              </w:divBdr>
              <w:divsChild>
                <w:div w:id="189880275">
                  <w:marLeft w:val="0"/>
                  <w:marRight w:val="0"/>
                  <w:marTop w:val="0"/>
                  <w:marBottom w:val="0"/>
                  <w:divBdr>
                    <w:top w:val="none" w:sz="0" w:space="0" w:color="auto"/>
                    <w:left w:val="none" w:sz="0" w:space="0" w:color="auto"/>
                    <w:bottom w:val="none" w:sz="0" w:space="0" w:color="auto"/>
                    <w:right w:val="none" w:sz="0" w:space="0" w:color="auto"/>
                  </w:divBdr>
                  <w:divsChild>
                    <w:div w:id="2092118924">
                      <w:marLeft w:val="0"/>
                      <w:marRight w:val="0"/>
                      <w:marTop w:val="0"/>
                      <w:marBottom w:val="0"/>
                      <w:divBdr>
                        <w:top w:val="none" w:sz="0" w:space="0" w:color="auto"/>
                        <w:left w:val="none" w:sz="0" w:space="0" w:color="auto"/>
                        <w:bottom w:val="none" w:sz="0" w:space="0" w:color="auto"/>
                        <w:right w:val="none" w:sz="0" w:space="0" w:color="auto"/>
                      </w:divBdr>
                      <w:divsChild>
                        <w:div w:id="42221345">
                          <w:marLeft w:val="0"/>
                          <w:marRight w:val="0"/>
                          <w:marTop w:val="0"/>
                          <w:marBottom w:val="0"/>
                          <w:divBdr>
                            <w:top w:val="none" w:sz="0" w:space="0" w:color="auto"/>
                            <w:left w:val="none" w:sz="0" w:space="0" w:color="auto"/>
                            <w:bottom w:val="none" w:sz="0" w:space="0" w:color="auto"/>
                            <w:right w:val="none" w:sz="0" w:space="0" w:color="auto"/>
                          </w:divBdr>
                          <w:divsChild>
                            <w:div w:id="249658006">
                              <w:marLeft w:val="0"/>
                              <w:marRight w:val="0"/>
                              <w:marTop w:val="0"/>
                              <w:marBottom w:val="0"/>
                              <w:divBdr>
                                <w:top w:val="none" w:sz="0" w:space="0" w:color="auto"/>
                                <w:left w:val="none" w:sz="0" w:space="0" w:color="auto"/>
                                <w:bottom w:val="none" w:sz="0" w:space="0" w:color="auto"/>
                                <w:right w:val="none" w:sz="0" w:space="0" w:color="auto"/>
                              </w:divBdr>
                              <w:divsChild>
                                <w:div w:id="1887790678">
                                  <w:marLeft w:val="0"/>
                                  <w:marRight w:val="0"/>
                                  <w:marTop w:val="0"/>
                                  <w:marBottom w:val="0"/>
                                  <w:divBdr>
                                    <w:top w:val="none" w:sz="0" w:space="0" w:color="auto"/>
                                    <w:left w:val="none" w:sz="0" w:space="0" w:color="auto"/>
                                    <w:bottom w:val="none" w:sz="0" w:space="0" w:color="auto"/>
                                    <w:right w:val="none" w:sz="0" w:space="0" w:color="auto"/>
                                  </w:divBdr>
                                  <w:divsChild>
                                    <w:div w:id="948657441">
                                      <w:marLeft w:val="0"/>
                                      <w:marRight w:val="0"/>
                                      <w:marTop w:val="0"/>
                                      <w:marBottom w:val="0"/>
                                      <w:divBdr>
                                        <w:top w:val="none" w:sz="0" w:space="0" w:color="auto"/>
                                        <w:left w:val="none" w:sz="0" w:space="0" w:color="auto"/>
                                        <w:bottom w:val="none" w:sz="0" w:space="0" w:color="auto"/>
                                        <w:right w:val="none" w:sz="0" w:space="0" w:color="auto"/>
                                      </w:divBdr>
                                      <w:divsChild>
                                        <w:div w:id="1504515362">
                                          <w:marLeft w:val="0"/>
                                          <w:marRight w:val="0"/>
                                          <w:marTop w:val="0"/>
                                          <w:marBottom w:val="0"/>
                                          <w:divBdr>
                                            <w:top w:val="none" w:sz="0" w:space="0" w:color="auto"/>
                                            <w:left w:val="none" w:sz="0" w:space="0" w:color="auto"/>
                                            <w:bottom w:val="none" w:sz="0" w:space="0" w:color="auto"/>
                                            <w:right w:val="none" w:sz="0" w:space="0" w:color="auto"/>
                                          </w:divBdr>
                                          <w:divsChild>
                                            <w:div w:id="1054040250">
                                              <w:marLeft w:val="0"/>
                                              <w:marRight w:val="0"/>
                                              <w:marTop w:val="0"/>
                                              <w:marBottom w:val="0"/>
                                              <w:divBdr>
                                                <w:top w:val="none" w:sz="0" w:space="0" w:color="auto"/>
                                                <w:left w:val="none" w:sz="0" w:space="0" w:color="auto"/>
                                                <w:bottom w:val="none" w:sz="0" w:space="0" w:color="auto"/>
                                                <w:right w:val="none" w:sz="0" w:space="0" w:color="auto"/>
                                              </w:divBdr>
                                              <w:divsChild>
                                                <w:div w:id="426314034">
                                                  <w:marLeft w:val="0"/>
                                                  <w:marRight w:val="0"/>
                                                  <w:marTop w:val="0"/>
                                                  <w:marBottom w:val="0"/>
                                                  <w:divBdr>
                                                    <w:top w:val="none" w:sz="0" w:space="0" w:color="auto"/>
                                                    <w:left w:val="none" w:sz="0" w:space="0" w:color="auto"/>
                                                    <w:bottom w:val="none" w:sz="0" w:space="0" w:color="auto"/>
                                                    <w:right w:val="none" w:sz="0" w:space="0" w:color="auto"/>
                                                  </w:divBdr>
                                                  <w:divsChild>
                                                    <w:div w:id="845440882">
                                                      <w:marLeft w:val="0"/>
                                                      <w:marRight w:val="0"/>
                                                      <w:marTop w:val="0"/>
                                                      <w:marBottom w:val="0"/>
                                                      <w:divBdr>
                                                        <w:top w:val="none" w:sz="0" w:space="0" w:color="auto"/>
                                                        <w:left w:val="none" w:sz="0" w:space="0" w:color="auto"/>
                                                        <w:bottom w:val="none" w:sz="0" w:space="0" w:color="auto"/>
                                                        <w:right w:val="none" w:sz="0" w:space="0" w:color="auto"/>
                                                      </w:divBdr>
                                                      <w:divsChild>
                                                        <w:div w:id="644895147">
                                                          <w:marLeft w:val="0"/>
                                                          <w:marRight w:val="0"/>
                                                          <w:marTop w:val="0"/>
                                                          <w:marBottom w:val="0"/>
                                                          <w:divBdr>
                                                            <w:top w:val="none" w:sz="0" w:space="0" w:color="auto"/>
                                                            <w:left w:val="none" w:sz="0" w:space="0" w:color="auto"/>
                                                            <w:bottom w:val="none" w:sz="0" w:space="0" w:color="auto"/>
                                                            <w:right w:val="none" w:sz="0" w:space="0" w:color="auto"/>
                                                          </w:divBdr>
                                                          <w:divsChild>
                                                            <w:div w:id="1800491562">
                                                              <w:marLeft w:val="0"/>
                                                              <w:marRight w:val="0"/>
                                                              <w:marTop w:val="0"/>
                                                              <w:marBottom w:val="0"/>
                                                              <w:divBdr>
                                                                <w:top w:val="none" w:sz="0" w:space="0" w:color="auto"/>
                                                                <w:left w:val="none" w:sz="0" w:space="0" w:color="auto"/>
                                                                <w:bottom w:val="none" w:sz="0" w:space="0" w:color="auto"/>
                                                                <w:right w:val="none" w:sz="0" w:space="0" w:color="auto"/>
                                                              </w:divBdr>
                                                              <w:divsChild>
                                                                <w:div w:id="1221599917">
                                                                  <w:marLeft w:val="0"/>
                                                                  <w:marRight w:val="0"/>
                                                                  <w:marTop w:val="0"/>
                                                                  <w:marBottom w:val="0"/>
                                                                  <w:divBdr>
                                                                    <w:top w:val="none" w:sz="0" w:space="0" w:color="auto"/>
                                                                    <w:left w:val="none" w:sz="0" w:space="0" w:color="auto"/>
                                                                    <w:bottom w:val="none" w:sz="0" w:space="0" w:color="auto"/>
                                                                    <w:right w:val="none" w:sz="0" w:space="0" w:color="auto"/>
                                                                  </w:divBdr>
                                                                  <w:divsChild>
                                                                    <w:div w:id="1406419868">
                                                                      <w:marLeft w:val="360"/>
                                                                      <w:marRight w:val="360"/>
                                                                      <w:marTop w:val="0"/>
                                                                      <w:marBottom w:val="0"/>
                                                                      <w:divBdr>
                                                                        <w:top w:val="none" w:sz="0" w:space="0" w:color="auto"/>
                                                                        <w:left w:val="none" w:sz="0" w:space="0" w:color="auto"/>
                                                                        <w:bottom w:val="none" w:sz="0" w:space="0" w:color="auto"/>
                                                                        <w:right w:val="none" w:sz="0" w:space="0" w:color="auto"/>
                                                                      </w:divBdr>
                                                                      <w:divsChild>
                                                                        <w:div w:id="832451594">
                                                                          <w:marLeft w:val="0"/>
                                                                          <w:marRight w:val="0"/>
                                                                          <w:marTop w:val="210"/>
                                                                          <w:marBottom w:val="0"/>
                                                                          <w:divBdr>
                                                                            <w:top w:val="none" w:sz="0" w:space="0" w:color="auto"/>
                                                                            <w:left w:val="none" w:sz="0" w:space="0" w:color="auto"/>
                                                                            <w:bottom w:val="none" w:sz="0" w:space="0" w:color="auto"/>
                                                                            <w:right w:val="none" w:sz="0" w:space="0" w:color="auto"/>
                                                                          </w:divBdr>
                                                                          <w:divsChild>
                                                                            <w:div w:id="1098061957">
                                                                              <w:marLeft w:val="0"/>
                                                                              <w:marRight w:val="0"/>
                                                                              <w:marTop w:val="0"/>
                                                                              <w:marBottom w:val="0"/>
                                                                              <w:divBdr>
                                                                                <w:top w:val="none" w:sz="0" w:space="0" w:color="auto"/>
                                                                                <w:left w:val="none" w:sz="0" w:space="0" w:color="auto"/>
                                                                                <w:bottom w:val="none" w:sz="0" w:space="0" w:color="auto"/>
                                                                                <w:right w:val="none" w:sz="0" w:space="0" w:color="auto"/>
                                                                              </w:divBdr>
                                                                              <w:divsChild>
                                                                                <w:div w:id="11934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8803">
                                                                          <w:marLeft w:val="0"/>
                                                                          <w:marRight w:val="0"/>
                                                                          <w:marTop w:val="0"/>
                                                                          <w:marBottom w:val="0"/>
                                                                          <w:divBdr>
                                                                            <w:top w:val="none" w:sz="0" w:space="0" w:color="auto"/>
                                                                            <w:left w:val="none" w:sz="0" w:space="0" w:color="auto"/>
                                                                            <w:bottom w:val="none" w:sz="0" w:space="0" w:color="auto"/>
                                                                            <w:right w:val="none" w:sz="0" w:space="0" w:color="auto"/>
                                                                          </w:divBdr>
                                                                          <w:divsChild>
                                                                            <w:div w:id="384139064">
                                                                              <w:marLeft w:val="0"/>
                                                                              <w:marRight w:val="0"/>
                                                                              <w:marTop w:val="0"/>
                                                                              <w:marBottom w:val="0"/>
                                                                              <w:divBdr>
                                                                                <w:top w:val="none" w:sz="0" w:space="0" w:color="auto"/>
                                                                                <w:left w:val="none" w:sz="0" w:space="0" w:color="auto"/>
                                                                                <w:bottom w:val="none" w:sz="0" w:space="0" w:color="auto"/>
                                                                                <w:right w:val="none" w:sz="0" w:space="0" w:color="auto"/>
                                                                              </w:divBdr>
                                                                              <w:divsChild>
                                                                                <w:div w:id="217135052">
                                                                                  <w:marLeft w:val="0"/>
                                                                                  <w:marRight w:val="0"/>
                                                                                  <w:marTop w:val="0"/>
                                                                                  <w:marBottom w:val="0"/>
                                                                                  <w:divBdr>
                                                                                    <w:top w:val="none" w:sz="0" w:space="0" w:color="auto"/>
                                                                                    <w:left w:val="none" w:sz="0" w:space="0" w:color="auto"/>
                                                                                    <w:bottom w:val="none" w:sz="0" w:space="0" w:color="auto"/>
                                                                                    <w:right w:val="none" w:sz="0" w:space="0" w:color="auto"/>
                                                                                  </w:divBdr>
                                                                                  <w:divsChild>
                                                                                    <w:div w:id="20125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cess.rdatoolkit.org/document.php?id=lcpschp1&amp;target=lcps1-180#lcps1-180" TargetMode="External"/><Relationship Id="rId18" Type="http://schemas.openxmlformats.org/officeDocument/2006/relationships/hyperlink" Target="http://access.rdatoolkit.org/document.php?id=lcpschp1&amp;target=lcps1-190#lcps1-190" TargetMode="External"/><Relationship Id="rId26" Type="http://schemas.openxmlformats.org/officeDocument/2006/relationships/hyperlink" Target="http://access.rdatoolkit.org/document.php?id=rdachp3&amp;target=rda3-2050#rda3-2050" TargetMode="External"/><Relationship Id="rId39" Type="http://schemas.openxmlformats.org/officeDocument/2006/relationships/hyperlink" Target="http://access.rdatoolkit.org/document.php?id=lcpschp2&amp;target=lcps2-2913#lcps2-2913" TargetMode="External"/><Relationship Id="rId21" Type="http://schemas.openxmlformats.org/officeDocument/2006/relationships/hyperlink" Target="http://access.rdatoolkit.org/document.php?id=nlgpschp1&amp;target=nlgps01-62#nlgps01-62" TargetMode="External"/><Relationship Id="rId34" Type="http://schemas.openxmlformats.org/officeDocument/2006/relationships/hyperlink" Target="http://access.rdatoolkit.org/document.php?id=rdachp6&amp;target=rda6-1903#rda6-1903" TargetMode="External"/><Relationship Id="rId42" Type="http://schemas.openxmlformats.org/officeDocument/2006/relationships/customXml" Target="../customXml/item2.xml"/><Relationship Id="rId7" Type="http://schemas.openxmlformats.org/officeDocument/2006/relationships/hyperlink" Target="http://access.rdatoolkit.org/document.php?id=rdachp2&amp;target=rda2-2861&amp;target=rda2-2861" TargetMode="External"/><Relationship Id="rId2" Type="http://schemas.openxmlformats.org/officeDocument/2006/relationships/numbering" Target="numbering.xml"/><Relationship Id="rId16" Type="http://schemas.openxmlformats.org/officeDocument/2006/relationships/hyperlink" Target="http://access.rdatoolkit.org/document.php?id=rdachp2&amp;target=rda2-8382#rda2-8382" TargetMode="External"/><Relationship Id="rId20" Type="http://schemas.openxmlformats.org/officeDocument/2006/relationships/image" Target="media/image3.png"/><Relationship Id="rId29" Type="http://schemas.openxmlformats.org/officeDocument/2006/relationships/hyperlink" Target="http://access.rdatoolkit.org/document.php?id=nlgpschp1&amp;target=nlgps19-987#nlgps19-9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aba/pcc/conser/documents/CONSER-RDA-CSR.doc" TargetMode="External"/><Relationship Id="rId24" Type="http://schemas.openxmlformats.org/officeDocument/2006/relationships/hyperlink" Target="http://access.rdatoolkit.org/document.php?id=rdachp3&amp;target=rda3-2026#rda3-2026" TargetMode="External"/><Relationship Id="rId32" Type="http://schemas.openxmlformats.org/officeDocument/2006/relationships/hyperlink" Target="http://access.rdatoolkit.org/document.php?id=nlgpschp1&amp;target=nlgps19-1008#nlgps19-1008" TargetMode="External"/><Relationship Id="rId37" Type="http://schemas.openxmlformats.org/officeDocument/2006/relationships/hyperlink" Target="http://access.rdatoolkit.org/document.php?id=rdachp2&amp;target=rda2-367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cess.rdatoolkit.org/document.php?id=rdachp2&amp;target=rda2-8382" TargetMode="External"/><Relationship Id="rId23" Type="http://schemas.openxmlformats.org/officeDocument/2006/relationships/hyperlink" Target="http://access.rdatoolkit.org/document.php?id=rdachp3&amp;target=rda3-2026" TargetMode="External"/><Relationship Id="rId28" Type="http://schemas.openxmlformats.org/officeDocument/2006/relationships/hyperlink" Target="http://access.rdatoolkit.org/document.php?id=rdachp3&amp;target=rda3-2008#rda3-2008" TargetMode="External"/><Relationship Id="rId36" Type="http://schemas.openxmlformats.org/officeDocument/2006/relationships/hyperlink" Target="http://access.rdatoolkit.org/document.php?id=lcpschp2&amp;target=lcps2-437#lcps2-437" TargetMode="External"/><Relationship Id="rId10" Type="http://schemas.openxmlformats.org/officeDocument/2006/relationships/hyperlink" Target="http://www.loc.gov/aba/pcc/conser/issues/CSR.html" TargetMode="External"/><Relationship Id="rId19" Type="http://schemas.openxmlformats.org/officeDocument/2006/relationships/hyperlink" Target="http://access.rdatoolkit.org/document.php?id=rdarev201307&amp;target=r201307-17#r201307-17" TargetMode="External"/><Relationship Id="rId31" Type="http://schemas.openxmlformats.org/officeDocument/2006/relationships/hyperlink" Target="http://access.rdatoolkit.org/document.php?id=rdachp2&amp;target=rda2-3643#rda2-3643"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access.rdatoolkit.org/document.php?id=rdachp3&amp;target=rda3-2008" TargetMode="External"/><Relationship Id="rId30" Type="http://schemas.openxmlformats.org/officeDocument/2006/relationships/hyperlink" Target="http://access.rdatoolkit.org/document.php?id=rdachp2&amp;target=rda2-3643" TargetMode="External"/><Relationship Id="rId35" Type="http://schemas.openxmlformats.org/officeDocument/2006/relationships/hyperlink" Target="http://access.rdatoolkit.org/document.php?id=nlgpschp1&amp;target=nlgps19-1024#nlgps19-1024" TargetMode="External"/><Relationship Id="rId43" Type="http://schemas.openxmlformats.org/officeDocument/2006/relationships/customXml" Target="../customXml/item3.xml"/><Relationship Id="rId8" Type="http://schemas.openxmlformats.org/officeDocument/2006/relationships/hyperlink" Target="http://access.rdatoolkit.org/document.php?id=rdachp2&amp;target=rda2-2861&amp;target=rda2-2861#rda2-2861" TargetMode="External"/><Relationship Id="rId3" Type="http://schemas.openxmlformats.org/officeDocument/2006/relationships/styles" Target="styles.xml"/><Relationship Id="rId12" Type="http://schemas.openxmlformats.org/officeDocument/2006/relationships/hyperlink" Target="http://www.loc.gov/aba/pcc/sct/documents/rel-desig-guide-bib.pdf" TargetMode="External"/><Relationship Id="rId17" Type="http://schemas.openxmlformats.org/officeDocument/2006/relationships/hyperlink" Target="http://access.rdatoolkit.org/document.php?id=rdachp2&amp;target=rda2-8382" TargetMode="External"/><Relationship Id="rId25" Type="http://schemas.openxmlformats.org/officeDocument/2006/relationships/hyperlink" Target="http://access.rdatoolkit.org/document.php?id=rdachp3&amp;target=rda3-2050" TargetMode="External"/><Relationship Id="rId33" Type="http://schemas.openxmlformats.org/officeDocument/2006/relationships/hyperlink" Target="http://access.rdatoolkit.org/document.php?id=rdachp6&amp;target=rda6-1903" TargetMode="External"/><Relationship Id="rId38" Type="http://schemas.openxmlformats.org/officeDocument/2006/relationships/hyperlink" Target="http://access.rdatoolkit.org/document.php?id=rdachp2&amp;target=rda2-3671#rda2-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D160AACFA9C04468791E2C6403C9CA7" ma:contentTypeVersion="1" ma:contentTypeDescription="צור מסמך חדש." ma:contentTypeScope="" ma:versionID="caf67d552c1a93384810c4ef79e91906">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37A66-1277-4F0E-8EA9-3510EF1E194D}"/>
</file>

<file path=customXml/itemProps2.xml><?xml version="1.0" encoding="utf-8"?>
<ds:datastoreItem xmlns:ds="http://schemas.openxmlformats.org/officeDocument/2006/customXml" ds:itemID="{98E0A423-8A28-44AB-B95C-175780E05C4E}"/>
</file>

<file path=customXml/itemProps3.xml><?xml version="1.0" encoding="utf-8"?>
<ds:datastoreItem xmlns:ds="http://schemas.openxmlformats.org/officeDocument/2006/customXml" ds:itemID="{F82231EC-B342-4494-AA56-E4EB9A1F710F}"/>
</file>

<file path=customXml/itemProps4.xml><?xml version="1.0" encoding="utf-8"?>
<ds:datastoreItem xmlns:ds="http://schemas.openxmlformats.org/officeDocument/2006/customXml" ds:itemID="{A1D39AAA-BEF0-4855-A8B0-D588DFF61BEF}"/>
</file>

<file path=docProps/app.xml><?xml version="1.0" encoding="utf-8"?>
<Properties xmlns="http://schemas.openxmlformats.org/officeDocument/2006/extended-properties" xmlns:vt="http://schemas.openxmlformats.org/officeDocument/2006/docPropsVTypes">
  <Template>Normal</Template>
  <TotalTime>46</TotalTime>
  <Pages>30</Pages>
  <Words>4859</Words>
  <Characters>24295</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nli</Company>
  <LinksUpToDate>false</LinksUpToDate>
  <CharactersWithSpaces>29096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Rini Goldsmith</cp:lastModifiedBy>
  <cp:revision>4</cp:revision>
  <cp:lastPrinted>2015-06-07T13:57:00Z</cp:lastPrinted>
  <dcterms:created xsi:type="dcterms:W3CDTF">2015-06-08T14:25:00Z</dcterms:created>
  <dcterms:modified xsi:type="dcterms:W3CDTF">2015-06-09T10:55:00Z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0x0101008D160AACFA9C04468791E2C6403C9CA7</vt:lpwstr>
  </property>
</Properties>
</file>